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EB" w:rsidRPr="0011712C" w:rsidRDefault="00E570EB" w:rsidP="00271DE5">
      <w:pPr>
        <w:shd w:val="clear" w:color="auto" w:fill="FFFFFF"/>
        <w:spacing w:line="360" w:lineRule="auto"/>
        <w:rPr>
          <w:spacing w:val="20"/>
          <w:sz w:val="24"/>
          <w:szCs w:val="24"/>
        </w:rPr>
      </w:pPr>
    </w:p>
    <w:p w:rsidR="00E570EB" w:rsidRPr="0011712C" w:rsidRDefault="00CA6265" w:rsidP="00271DE5">
      <w:pPr>
        <w:shd w:val="clear" w:color="auto" w:fill="FFFFFF"/>
        <w:spacing w:line="360" w:lineRule="auto"/>
        <w:jc w:val="center"/>
        <w:rPr>
          <w:b/>
          <w:spacing w:val="100"/>
          <w:sz w:val="24"/>
          <w:szCs w:val="24"/>
        </w:rPr>
      </w:pPr>
      <w:r w:rsidRPr="0011712C">
        <w:rPr>
          <w:b/>
          <w:spacing w:val="100"/>
          <w:sz w:val="24"/>
          <w:szCs w:val="24"/>
        </w:rPr>
        <w:t xml:space="preserve">WZÓR </w:t>
      </w:r>
      <w:r w:rsidR="00E570EB" w:rsidRPr="0011712C">
        <w:rPr>
          <w:b/>
          <w:spacing w:val="100"/>
          <w:sz w:val="24"/>
          <w:szCs w:val="24"/>
        </w:rPr>
        <w:t>UMOW</w:t>
      </w:r>
      <w:r w:rsidRPr="0011712C">
        <w:rPr>
          <w:b/>
          <w:spacing w:val="100"/>
          <w:sz w:val="24"/>
          <w:szCs w:val="24"/>
        </w:rPr>
        <w:t>Y</w:t>
      </w:r>
    </w:p>
    <w:p w:rsidR="00E570EB" w:rsidRPr="0011712C" w:rsidRDefault="00E570EB" w:rsidP="00271DE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FA6845" w:rsidRPr="0011712C" w:rsidRDefault="00FA6845" w:rsidP="00271DE5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4"/>
          <w:szCs w:val="24"/>
        </w:rPr>
      </w:pPr>
      <w:r w:rsidRPr="0011712C">
        <w:rPr>
          <w:spacing w:val="-4"/>
          <w:sz w:val="24"/>
          <w:szCs w:val="24"/>
        </w:rPr>
        <w:t>Zawarta w dniu</w:t>
      </w:r>
      <w:r w:rsidR="007270AB" w:rsidRPr="0011712C">
        <w:rPr>
          <w:spacing w:val="-4"/>
          <w:sz w:val="24"/>
          <w:szCs w:val="24"/>
        </w:rPr>
        <w:t xml:space="preserve"> </w:t>
      </w:r>
      <w:r w:rsidR="00D94C0D" w:rsidRPr="0011712C">
        <w:rPr>
          <w:spacing w:val="-4"/>
          <w:sz w:val="24"/>
          <w:szCs w:val="24"/>
        </w:rPr>
        <w:t>……………………….</w:t>
      </w:r>
      <w:r w:rsidR="004104D7" w:rsidRPr="0011712C">
        <w:rPr>
          <w:bCs/>
          <w:i/>
          <w:spacing w:val="-4"/>
          <w:sz w:val="24"/>
          <w:szCs w:val="24"/>
        </w:rPr>
        <w:t>r.</w:t>
      </w:r>
      <w:r w:rsidR="007270AB" w:rsidRPr="0011712C">
        <w:rPr>
          <w:bCs/>
          <w:spacing w:val="-4"/>
          <w:sz w:val="24"/>
          <w:szCs w:val="24"/>
        </w:rPr>
        <w:t xml:space="preserve"> </w:t>
      </w:r>
      <w:r w:rsidR="00BA61E5" w:rsidRPr="0011712C">
        <w:rPr>
          <w:spacing w:val="-4"/>
          <w:sz w:val="24"/>
          <w:szCs w:val="24"/>
        </w:rPr>
        <w:t xml:space="preserve">pomiędzy </w:t>
      </w:r>
      <w:r w:rsidR="00270D6C" w:rsidRPr="0011712C">
        <w:rPr>
          <w:spacing w:val="-4"/>
          <w:sz w:val="24"/>
          <w:szCs w:val="24"/>
        </w:rPr>
        <w:t xml:space="preserve">Gminą Sędziszów NIP 656–21–64–804 </w:t>
      </w:r>
      <w:r w:rsidR="00BA61E5" w:rsidRPr="0011712C">
        <w:rPr>
          <w:spacing w:val="-4"/>
          <w:sz w:val="24"/>
          <w:szCs w:val="24"/>
        </w:rPr>
        <w:t>z</w:t>
      </w:r>
      <w:r w:rsidR="00270D6C" w:rsidRPr="0011712C">
        <w:rPr>
          <w:spacing w:val="-4"/>
          <w:sz w:val="24"/>
          <w:szCs w:val="24"/>
        </w:rPr>
        <w:t xml:space="preserve"> siedzibą</w:t>
      </w:r>
      <w:r w:rsidR="005C59E1" w:rsidRPr="0011712C">
        <w:rPr>
          <w:spacing w:val="-4"/>
          <w:sz w:val="24"/>
          <w:szCs w:val="24"/>
        </w:rPr>
        <w:t xml:space="preserve">                      ul. Dworcowa 20 </w:t>
      </w:r>
      <w:r w:rsidR="00530EDF" w:rsidRPr="0011712C">
        <w:rPr>
          <w:spacing w:val="-4"/>
          <w:sz w:val="24"/>
          <w:szCs w:val="24"/>
        </w:rPr>
        <w:t>,</w:t>
      </w:r>
      <w:r w:rsidR="007B1809" w:rsidRPr="0011712C">
        <w:rPr>
          <w:spacing w:val="-4"/>
          <w:sz w:val="24"/>
          <w:szCs w:val="24"/>
        </w:rPr>
        <w:t xml:space="preserve"> </w:t>
      </w:r>
      <w:r w:rsidR="005C59E1" w:rsidRPr="0011712C">
        <w:rPr>
          <w:spacing w:val="-4"/>
          <w:sz w:val="24"/>
          <w:szCs w:val="24"/>
        </w:rPr>
        <w:t xml:space="preserve">28–340  Sędziszów tel. 41 38 11 127, faks  41 38 11 131 reprezentowaną przez:  </w:t>
      </w:r>
    </w:p>
    <w:p w:rsidR="00A03CF8" w:rsidRPr="0011712C" w:rsidRDefault="005C59E1" w:rsidP="00271DE5">
      <w:pPr>
        <w:shd w:val="clear" w:color="auto" w:fill="FFFFFF"/>
        <w:spacing w:line="360" w:lineRule="auto"/>
        <w:ind w:right="459"/>
        <w:jc w:val="both"/>
        <w:rPr>
          <w:sz w:val="24"/>
          <w:szCs w:val="24"/>
        </w:rPr>
      </w:pPr>
      <w:r w:rsidRPr="0011712C">
        <w:rPr>
          <w:b/>
          <w:bCs/>
          <w:sz w:val="24"/>
          <w:szCs w:val="24"/>
        </w:rPr>
        <w:t>Burmistrz Sędziszowa</w:t>
      </w:r>
      <w:r w:rsidR="00031AAB" w:rsidRPr="0011712C">
        <w:rPr>
          <w:b/>
          <w:bCs/>
          <w:sz w:val="24"/>
          <w:szCs w:val="24"/>
        </w:rPr>
        <w:tab/>
      </w:r>
      <w:r w:rsidR="00A21F30" w:rsidRPr="0011712C">
        <w:rPr>
          <w:b/>
          <w:bCs/>
          <w:sz w:val="24"/>
          <w:szCs w:val="24"/>
        </w:rPr>
        <w:tab/>
      </w:r>
      <w:r w:rsidR="00A21F30" w:rsidRPr="0011712C">
        <w:rPr>
          <w:b/>
          <w:bCs/>
          <w:sz w:val="24"/>
          <w:szCs w:val="24"/>
        </w:rPr>
        <w:tab/>
      </w:r>
      <w:r w:rsidRPr="0011712C">
        <w:rPr>
          <w:bCs/>
          <w:i/>
          <w:sz w:val="24"/>
          <w:szCs w:val="24"/>
        </w:rPr>
        <w:t>mgr inż. Wacław Szarek</w:t>
      </w:r>
    </w:p>
    <w:p w:rsidR="00BA61E5" w:rsidRPr="0011712C" w:rsidRDefault="00A03CF8" w:rsidP="00271DE5">
      <w:pPr>
        <w:shd w:val="clear" w:color="auto" w:fill="FFFFFF"/>
        <w:spacing w:line="360" w:lineRule="auto"/>
        <w:ind w:right="459"/>
        <w:rPr>
          <w:spacing w:val="-4"/>
          <w:sz w:val="24"/>
          <w:szCs w:val="24"/>
        </w:rPr>
      </w:pPr>
      <w:r w:rsidRPr="0011712C">
        <w:rPr>
          <w:sz w:val="24"/>
          <w:szCs w:val="24"/>
        </w:rPr>
        <w:t>przy udziale</w:t>
      </w:r>
      <w:r w:rsidRPr="0011712C">
        <w:rPr>
          <w:b/>
          <w:sz w:val="24"/>
          <w:szCs w:val="24"/>
        </w:rPr>
        <w:t xml:space="preserve"> </w:t>
      </w:r>
      <w:r w:rsidR="00BA61E5" w:rsidRPr="0011712C">
        <w:rPr>
          <w:b/>
          <w:bCs/>
          <w:sz w:val="24"/>
          <w:szCs w:val="24"/>
        </w:rPr>
        <w:t>Skarbnik Gminy</w:t>
      </w:r>
      <w:r w:rsidR="00E72B00" w:rsidRPr="0011712C">
        <w:rPr>
          <w:b/>
          <w:bCs/>
          <w:sz w:val="24"/>
          <w:szCs w:val="24"/>
        </w:rPr>
        <w:tab/>
      </w:r>
      <w:r w:rsidR="00031AAB" w:rsidRPr="0011712C">
        <w:rPr>
          <w:b/>
          <w:bCs/>
          <w:sz w:val="24"/>
          <w:szCs w:val="24"/>
        </w:rPr>
        <w:tab/>
      </w:r>
      <w:r w:rsidR="001E43A2" w:rsidRPr="0011712C">
        <w:rPr>
          <w:bCs/>
          <w:i/>
          <w:sz w:val="24"/>
          <w:szCs w:val="24"/>
        </w:rPr>
        <w:t>mgr Aneta Gryc</w:t>
      </w:r>
      <w:r w:rsidR="0094067F" w:rsidRPr="0011712C">
        <w:rPr>
          <w:i/>
          <w:sz w:val="24"/>
          <w:szCs w:val="24"/>
        </w:rPr>
        <w:t xml:space="preserve"> </w:t>
      </w:r>
      <w:r w:rsidR="002768D8" w:rsidRPr="0011712C">
        <w:rPr>
          <w:i/>
          <w:sz w:val="24"/>
          <w:szCs w:val="24"/>
        </w:rPr>
        <w:t xml:space="preserve">                                             </w:t>
      </w:r>
      <w:r w:rsidR="000C6FA9" w:rsidRPr="0011712C">
        <w:rPr>
          <w:i/>
          <w:sz w:val="24"/>
          <w:szCs w:val="24"/>
        </w:rPr>
        <w:br/>
      </w:r>
      <w:r w:rsidR="0094067F" w:rsidRPr="0011712C">
        <w:rPr>
          <w:sz w:val="24"/>
          <w:szCs w:val="24"/>
        </w:rPr>
        <w:t>zwan</w:t>
      </w:r>
      <w:r w:rsidR="002768D8" w:rsidRPr="0011712C">
        <w:rPr>
          <w:sz w:val="24"/>
          <w:szCs w:val="24"/>
        </w:rPr>
        <w:t>ym</w:t>
      </w:r>
      <w:r w:rsidR="0094067F" w:rsidRPr="0011712C">
        <w:rPr>
          <w:sz w:val="24"/>
          <w:szCs w:val="24"/>
        </w:rPr>
        <w:t xml:space="preserve"> dalej </w:t>
      </w:r>
      <w:r w:rsidR="0094067F" w:rsidRPr="0011712C">
        <w:rPr>
          <w:b/>
          <w:sz w:val="24"/>
          <w:szCs w:val="24"/>
        </w:rPr>
        <w:t>„</w:t>
      </w:r>
      <w:r w:rsidR="000D41C8" w:rsidRPr="0011712C">
        <w:rPr>
          <w:b/>
          <w:sz w:val="24"/>
          <w:szCs w:val="24"/>
        </w:rPr>
        <w:t>Zamawiającym</w:t>
      </w:r>
      <w:r w:rsidR="00BA61E5" w:rsidRPr="0011712C">
        <w:rPr>
          <w:b/>
          <w:sz w:val="24"/>
          <w:szCs w:val="24"/>
        </w:rPr>
        <w:t>"</w:t>
      </w:r>
      <w:r w:rsidR="000D41C8" w:rsidRPr="0011712C">
        <w:rPr>
          <w:b/>
          <w:sz w:val="24"/>
          <w:szCs w:val="24"/>
        </w:rPr>
        <w:t>,</w:t>
      </w:r>
    </w:p>
    <w:p w:rsidR="005E5C4C" w:rsidRPr="0011712C" w:rsidRDefault="00BA61E5" w:rsidP="00271DE5">
      <w:pPr>
        <w:shd w:val="clear" w:color="auto" w:fill="FFFFFF"/>
        <w:spacing w:line="360" w:lineRule="auto"/>
        <w:ind w:left="14"/>
        <w:jc w:val="both"/>
        <w:rPr>
          <w:bCs/>
          <w:i/>
          <w:spacing w:val="-4"/>
          <w:sz w:val="24"/>
          <w:szCs w:val="24"/>
        </w:rPr>
      </w:pPr>
      <w:r w:rsidRPr="0011712C">
        <w:rPr>
          <w:spacing w:val="-4"/>
          <w:sz w:val="24"/>
          <w:szCs w:val="24"/>
        </w:rPr>
        <w:t>a</w:t>
      </w:r>
      <w:r w:rsidR="00B43269" w:rsidRPr="0011712C">
        <w:rPr>
          <w:spacing w:val="-4"/>
          <w:sz w:val="24"/>
          <w:szCs w:val="24"/>
        </w:rPr>
        <w:tab/>
      </w:r>
      <w:r w:rsidR="00B43269" w:rsidRPr="0011712C">
        <w:rPr>
          <w:spacing w:val="-4"/>
          <w:sz w:val="24"/>
          <w:szCs w:val="24"/>
        </w:rPr>
        <w:tab/>
      </w:r>
      <w:r w:rsidR="00B43269" w:rsidRPr="0011712C">
        <w:rPr>
          <w:spacing w:val="-4"/>
          <w:sz w:val="24"/>
          <w:szCs w:val="24"/>
        </w:rPr>
        <w:tab/>
      </w:r>
      <w:r w:rsidR="000C6FA9" w:rsidRPr="0011712C">
        <w:rPr>
          <w:bCs/>
          <w:i/>
          <w:spacing w:val="-4"/>
          <w:sz w:val="24"/>
          <w:szCs w:val="24"/>
        </w:rPr>
        <w:t>……………………………………………………..</w:t>
      </w:r>
    </w:p>
    <w:p w:rsidR="00DC5A42" w:rsidRPr="0011712C" w:rsidRDefault="00DC5A42" w:rsidP="00271DE5">
      <w:pPr>
        <w:shd w:val="clear" w:color="auto" w:fill="FFFFFF"/>
        <w:spacing w:line="360" w:lineRule="auto"/>
        <w:ind w:left="14"/>
        <w:jc w:val="both"/>
        <w:rPr>
          <w:spacing w:val="-4"/>
          <w:sz w:val="24"/>
          <w:szCs w:val="24"/>
        </w:rPr>
      </w:pPr>
      <w:r w:rsidRPr="0011712C">
        <w:rPr>
          <w:bCs/>
          <w:spacing w:val="-4"/>
          <w:sz w:val="24"/>
          <w:szCs w:val="24"/>
        </w:rPr>
        <w:t>Prowadzącym działalność gospodarczą</w:t>
      </w:r>
    </w:p>
    <w:p w:rsidR="00A21F30" w:rsidRPr="0011712C" w:rsidRDefault="00031AAB" w:rsidP="00271DE5">
      <w:pPr>
        <w:shd w:val="clear" w:color="auto" w:fill="FFFFFF"/>
        <w:spacing w:line="360" w:lineRule="auto"/>
        <w:ind w:left="14"/>
        <w:jc w:val="both"/>
        <w:rPr>
          <w:b/>
          <w:sz w:val="24"/>
          <w:szCs w:val="24"/>
        </w:rPr>
      </w:pPr>
      <w:r w:rsidRPr="0011712C">
        <w:rPr>
          <w:b/>
          <w:bCs/>
          <w:spacing w:val="-4"/>
          <w:sz w:val="24"/>
          <w:szCs w:val="24"/>
        </w:rPr>
        <w:t>Nazwa Firmy</w:t>
      </w:r>
      <w:r w:rsidR="00432A71" w:rsidRPr="0011712C">
        <w:rPr>
          <w:b/>
          <w:bCs/>
          <w:spacing w:val="-4"/>
          <w:sz w:val="24"/>
          <w:szCs w:val="24"/>
        </w:rPr>
        <w:tab/>
      </w:r>
      <w:r w:rsidR="00BE720C" w:rsidRPr="0011712C">
        <w:rPr>
          <w:b/>
          <w:bCs/>
          <w:spacing w:val="-4"/>
          <w:sz w:val="24"/>
          <w:szCs w:val="24"/>
        </w:rPr>
        <w:tab/>
      </w:r>
      <w:r w:rsidR="00D94C0D" w:rsidRPr="0011712C">
        <w:rPr>
          <w:bCs/>
          <w:i/>
          <w:spacing w:val="-4"/>
          <w:sz w:val="24"/>
          <w:szCs w:val="24"/>
        </w:rPr>
        <w:t>……………………………………………………..</w:t>
      </w:r>
    </w:p>
    <w:p w:rsidR="00A21F30" w:rsidRPr="0011712C" w:rsidRDefault="009C0A1A" w:rsidP="00271DE5">
      <w:pPr>
        <w:spacing w:line="360" w:lineRule="auto"/>
        <w:rPr>
          <w:bCs/>
          <w:spacing w:val="-4"/>
          <w:sz w:val="24"/>
          <w:szCs w:val="24"/>
        </w:rPr>
      </w:pPr>
      <w:r w:rsidRPr="0011712C">
        <w:rPr>
          <w:b/>
          <w:spacing w:val="-4"/>
          <w:sz w:val="24"/>
          <w:szCs w:val="24"/>
        </w:rPr>
        <w:t>Pełny A</w:t>
      </w:r>
      <w:r w:rsidR="00031AAB" w:rsidRPr="0011712C">
        <w:rPr>
          <w:b/>
          <w:spacing w:val="-4"/>
          <w:sz w:val="24"/>
          <w:szCs w:val="24"/>
        </w:rPr>
        <w:t xml:space="preserve">dres </w:t>
      </w:r>
      <w:r w:rsidRPr="0011712C">
        <w:rPr>
          <w:b/>
          <w:spacing w:val="-4"/>
          <w:sz w:val="24"/>
          <w:szCs w:val="24"/>
        </w:rPr>
        <w:t>F</w:t>
      </w:r>
      <w:r w:rsidR="00031AAB" w:rsidRPr="0011712C">
        <w:rPr>
          <w:b/>
          <w:spacing w:val="-4"/>
          <w:sz w:val="24"/>
          <w:szCs w:val="24"/>
        </w:rPr>
        <w:t>irmy</w:t>
      </w:r>
      <w:r w:rsidR="00432A71" w:rsidRPr="0011712C">
        <w:rPr>
          <w:b/>
          <w:spacing w:val="-4"/>
          <w:sz w:val="24"/>
          <w:szCs w:val="24"/>
        </w:rPr>
        <w:tab/>
      </w:r>
      <w:r w:rsidR="00D94C0D" w:rsidRPr="0011712C">
        <w:rPr>
          <w:bCs/>
          <w:i/>
          <w:spacing w:val="-4"/>
          <w:sz w:val="24"/>
          <w:szCs w:val="24"/>
        </w:rPr>
        <w:t>…………………………………………………….</w:t>
      </w:r>
    </w:p>
    <w:p w:rsidR="00BA61E5" w:rsidRPr="0011712C" w:rsidRDefault="00E55786" w:rsidP="00271DE5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 w:rsidRPr="0011712C">
        <w:rPr>
          <w:spacing w:val="-4"/>
          <w:sz w:val="24"/>
          <w:szCs w:val="24"/>
        </w:rPr>
        <w:t>z</w:t>
      </w:r>
      <w:r w:rsidR="00031AAB" w:rsidRPr="0011712C">
        <w:rPr>
          <w:spacing w:val="-4"/>
          <w:sz w:val="24"/>
          <w:szCs w:val="24"/>
        </w:rPr>
        <w:t>wan</w:t>
      </w:r>
      <w:r w:rsidR="005C59E1" w:rsidRPr="0011712C">
        <w:rPr>
          <w:spacing w:val="-4"/>
          <w:sz w:val="24"/>
          <w:szCs w:val="24"/>
        </w:rPr>
        <w:t>ą (</w:t>
      </w:r>
      <w:r w:rsidR="00031AAB" w:rsidRPr="0011712C">
        <w:rPr>
          <w:spacing w:val="-4"/>
          <w:sz w:val="24"/>
          <w:szCs w:val="24"/>
        </w:rPr>
        <w:t>ym</w:t>
      </w:r>
      <w:r w:rsidR="005C59E1" w:rsidRPr="0011712C">
        <w:rPr>
          <w:spacing w:val="-4"/>
          <w:sz w:val="24"/>
          <w:szCs w:val="24"/>
        </w:rPr>
        <w:t>)</w:t>
      </w:r>
      <w:r w:rsidR="00031AAB" w:rsidRPr="0011712C">
        <w:rPr>
          <w:spacing w:val="-4"/>
          <w:sz w:val="24"/>
          <w:szCs w:val="24"/>
        </w:rPr>
        <w:t xml:space="preserve"> w</w:t>
      </w:r>
      <w:r w:rsidR="00BA61E5" w:rsidRPr="0011712C">
        <w:rPr>
          <w:spacing w:val="-4"/>
          <w:sz w:val="24"/>
          <w:szCs w:val="24"/>
        </w:rPr>
        <w:t xml:space="preserve"> </w:t>
      </w:r>
      <w:r w:rsidR="0094067F" w:rsidRPr="0011712C">
        <w:rPr>
          <w:spacing w:val="-4"/>
          <w:sz w:val="24"/>
          <w:szCs w:val="24"/>
        </w:rPr>
        <w:t xml:space="preserve">dalszej części </w:t>
      </w:r>
      <w:r w:rsidR="0094067F" w:rsidRPr="0011712C">
        <w:rPr>
          <w:b/>
          <w:spacing w:val="-4"/>
          <w:sz w:val="24"/>
          <w:szCs w:val="24"/>
        </w:rPr>
        <w:t>„</w:t>
      </w:r>
      <w:r w:rsidR="000D41C8" w:rsidRPr="0011712C">
        <w:rPr>
          <w:b/>
          <w:spacing w:val="-4"/>
          <w:sz w:val="24"/>
          <w:szCs w:val="24"/>
        </w:rPr>
        <w:t>Wykonawcą</w:t>
      </w:r>
      <w:r w:rsidR="00BA61E5" w:rsidRPr="0011712C">
        <w:rPr>
          <w:b/>
          <w:spacing w:val="-4"/>
          <w:sz w:val="24"/>
          <w:szCs w:val="24"/>
        </w:rPr>
        <w:t>”.</w:t>
      </w:r>
      <w:r w:rsidR="00D6455A" w:rsidRPr="0011712C">
        <w:rPr>
          <w:sz w:val="24"/>
          <w:szCs w:val="24"/>
        </w:rPr>
        <w:t xml:space="preserve"> </w:t>
      </w:r>
    </w:p>
    <w:p w:rsidR="00271DE5" w:rsidRDefault="00271D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4E5AB5" w:rsidRPr="0011712C" w:rsidRDefault="00BA61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§1</w:t>
      </w:r>
    </w:p>
    <w:p w:rsidR="00CA6265" w:rsidRPr="0011712C" w:rsidRDefault="00CA626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PRZEDMIOT  UMOWY</w:t>
      </w:r>
    </w:p>
    <w:p w:rsidR="004F5E98" w:rsidRPr="0011712C" w:rsidRDefault="004F5E98" w:rsidP="00271DE5">
      <w:pPr>
        <w:pStyle w:val="Bezodstpw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11712C">
        <w:rPr>
          <w:rFonts w:ascii="Times New Roman" w:hAnsi="Times New Roman"/>
        </w:rPr>
        <w:t xml:space="preserve">Zamawiający działając na podstawie Zarządzenia Nr BM.120.4.2021 Burmistrza Sędziszowa </w:t>
      </w:r>
      <w:r w:rsidRPr="0011712C">
        <w:rPr>
          <w:rFonts w:ascii="Times New Roman" w:hAnsi="Times New Roman"/>
        </w:rPr>
        <w:br/>
        <w:t xml:space="preserve">z dnia 15 stycznia 2021 r. w sprawie procedur udzielania zamówień publicznych, stosowanych w Urzędzie Miejskim o wartości szacunkowej nieprzekraczającej równowartości </w:t>
      </w:r>
      <w:r w:rsidRPr="0011712C">
        <w:rPr>
          <w:rFonts w:ascii="Times New Roman" w:hAnsi="Times New Roman"/>
        </w:rPr>
        <w:br/>
        <w:t>130 000,00 złotych uwzględniając art.2 ust.1 pkt. 1 ustawy z dnia 11 września 2019 roku – Prawo zamówień publicznych (Dz.U.2022.1710 t.j. z dnia 2022.08.16) powierza, a Wykonawca zobowiązuje się do</w:t>
      </w:r>
      <w:r w:rsidR="00271DE5">
        <w:rPr>
          <w:rFonts w:ascii="Times New Roman" w:hAnsi="Times New Roman"/>
        </w:rPr>
        <w:t>:</w:t>
      </w:r>
    </w:p>
    <w:p w:rsidR="00271DE5" w:rsidRPr="00271DE5" w:rsidRDefault="004F5E98" w:rsidP="00271DE5">
      <w:pPr>
        <w:pStyle w:val="Akapitzlist"/>
        <w:spacing w:before="120" w:after="120" w:line="360" w:lineRule="auto"/>
        <w:ind w:left="357"/>
        <w:contextualSpacing w:val="0"/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11712C">
        <w:rPr>
          <w:rFonts w:eastAsiaTheme="minorHAnsi"/>
          <w:b/>
          <w:i/>
          <w:sz w:val="24"/>
          <w:szCs w:val="24"/>
          <w:lang w:eastAsia="en-US"/>
        </w:rPr>
        <w:t>Opracowania dokumentacji projektowo</w:t>
      </w:r>
      <w:r w:rsidRPr="0011712C">
        <w:rPr>
          <w:rFonts w:eastAsiaTheme="minorHAnsi"/>
          <w:b/>
          <w:i/>
          <w:sz w:val="24"/>
          <w:szCs w:val="24"/>
          <w:lang w:eastAsia="en-US"/>
        </w:rPr>
        <w:sym w:font="Symbol" w:char="F02D"/>
      </w:r>
      <w:r w:rsidRPr="0011712C">
        <w:rPr>
          <w:rFonts w:eastAsiaTheme="minorHAnsi"/>
          <w:b/>
          <w:i/>
          <w:sz w:val="24"/>
          <w:szCs w:val="24"/>
          <w:lang w:eastAsia="en-US"/>
        </w:rPr>
        <w:t>kosztorysowej zmiany sposobu użytkowania części obiektu budowlanego na potrzeby utworzenia oddziału żłobkowego.</w:t>
      </w:r>
    </w:p>
    <w:p w:rsidR="00D94C0D" w:rsidRPr="0011712C" w:rsidRDefault="00D94C0D" w:rsidP="00271DE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Przedmiot umowy w szczególności obejmuje: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t>opracowanie dokumentacji projektowo-kosztorysowej zmiany sposobu użytkowania części obiektu budowlanego tj. pomieszczeń 109 i 110, z połączenia których Zamawiający ma zamiar utworzyć pomieszczenie na oddział żłobkowy dla min. 16 dzieci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t>uzyskanie wszelkich niezbędnych uzgodnień, opinii i ekspertyz, w tym m.in. jeśli konieczne uzgodnienie dokumentacji z Powiatowym Inspektoratem Sanitarnym oraz w przypadku stwierdzenia konieczności polegającej na podjęciu lub zaniechaniu w obiekcie budowlanym lub jego części działalności zmieniającej warunki bezpieczeństwa pożarowego - ekspertyzę rzeczoznawcy do spraw zabezpieczeń przeciwpożarowych zgodnie z art. 71 ust. 2a Prawa Budowlanego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lastRenderedPageBreak/>
        <w:t xml:space="preserve">przygotowanie zgłoszenia do organu administracji architektoniczno-budowlanej, </w:t>
      </w:r>
      <w:r w:rsidR="00785C02" w:rsidRPr="0011712C">
        <w:rPr>
          <w:color w:val="auto"/>
        </w:rPr>
        <w:t xml:space="preserve">dokumentacji wraz </w:t>
      </w:r>
      <w:r w:rsidRPr="0011712C">
        <w:rPr>
          <w:color w:val="auto"/>
        </w:rPr>
        <w:t xml:space="preserve">ze stosownym wnioskiem 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t>opracowanie Specyfikacji Technicznych Wykonania i Odbioru robót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t xml:space="preserve">opracowanie przedmiarów robót oraz kosztorysu inwestorskiego 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t>opracowanie w uzgodnieniu z zamawiającym zestawienia niezbędnego wyposażenia i ujęcia w kosztorysie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t>opracowanie (aktualizację) planu ewakuacji</w:t>
      </w:r>
    </w:p>
    <w:p w:rsidR="00A81C1A" w:rsidRPr="0011712C" w:rsidRDefault="00A81C1A" w:rsidP="00271DE5">
      <w:pPr>
        <w:pStyle w:val="Default"/>
        <w:numPr>
          <w:ilvl w:val="2"/>
          <w:numId w:val="36"/>
        </w:numPr>
        <w:spacing w:line="360" w:lineRule="auto"/>
        <w:ind w:left="426" w:hanging="283"/>
        <w:jc w:val="both"/>
        <w:rPr>
          <w:color w:val="auto"/>
        </w:rPr>
      </w:pPr>
      <w:r w:rsidRPr="0011712C">
        <w:rPr>
          <w:color w:val="auto"/>
        </w:rPr>
        <w:t>pełnienie nadzoru autorskiego</w:t>
      </w:r>
    </w:p>
    <w:p w:rsidR="00271DE5" w:rsidRDefault="00271DE5" w:rsidP="00271DE5">
      <w:pPr>
        <w:pStyle w:val="Default"/>
        <w:spacing w:line="360" w:lineRule="auto"/>
        <w:ind w:left="426"/>
        <w:jc w:val="both"/>
        <w:rPr>
          <w:color w:val="auto"/>
        </w:rPr>
      </w:pPr>
    </w:p>
    <w:p w:rsidR="00A81C1A" w:rsidRPr="0011712C" w:rsidRDefault="00A81C1A" w:rsidP="00271DE5">
      <w:pPr>
        <w:pStyle w:val="Default"/>
        <w:spacing w:line="360" w:lineRule="auto"/>
        <w:ind w:left="426"/>
        <w:jc w:val="both"/>
        <w:rPr>
          <w:color w:val="auto"/>
        </w:rPr>
      </w:pPr>
      <w:r w:rsidRPr="0011712C">
        <w:rPr>
          <w:color w:val="auto"/>
        </w:rPr>
        <w:t xml:space="preserve">Zakres dokumentacji powinien obejmować poza pom. 109 i 110  wykonanie robót wykończeniowych w pom. 114, 115 i 116. </w:t>
      </w:r>
    </w:p>
    <w:p w:rsidR="00A81C1A" w:rsidRPr="0011712C" w:rsidRDefault="00A81C1A" w:rsidP="00271DE5">
      <w:pPr>
        <w:pStyle w:val="Default"/>
        <w:spacing w:line="360" w:lineRule="auto"/>
        <w:ind w:left="426"/>
        <w:jc w:val="both"/>
        <w:rPr>
          <w:color w:val="auto"/>
        </w:rPr>
      </w:pPr>
      <w:r w:rsidRPr="0011712C">
        <w:rPr>
          <w:color w:val="auto"/>
        </w:rPr>
        <w:t>Zamawiający wymaga, aby :</w:t>
      </w:r>
    </w:p>
    <w:p w:rsidR="00A81C1A" w:rsidRPr="0011712C" w:rsidRDefault="00A81C1A" w:rsidP="00271DE5">
      <w:pPr>
        <w:pStyle w:val="Default"/>
        <w:numPr>
          <w:ilvl w:val="2"/>
          <w:numId w:val="37"/>
        </w:numPr>
        <w:spacing w:line="360" w:lineRule="auto"/>
        <w:ind w:left="426" w:hanging="284"/>
        <w:jc w:val="both"/>
        <w:rPr>
          <w:rFonts w:eastAsia="Times New Roman"/>
          <w:color w:val="auto"/>
          <w:lang w:eastAsia="pl-PL"/>
        </w:rPr>
      </w:pPr>
      <w:r w:rsidRPr="0011712C">
        <w:rPr>
          <w:color w:val="auto"/>
        </w:rPr>
        <w:t>dokumentacja</w:t>
      </w:r>
      <w:r w:rsidRPr="0011712C">
        <w:rPr>
          <w:rFonts w:eastAsia="Times New Roman"/>
          <w:color w:val="auto"/>
          <w:lang w:eastAsia="pl-PL"/>
        </w:rPr>
        <w:t xml:space="preserve"> branży elektrycznej uwzględniała: </w:t>
      </w:r>
    </w:p>
    <w:p w:rsidR="00A81C1A" w:rsidRPr="0011712C" w:rsidRDefault="00A81C1A" w:rsidP="00271DE5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" w:line="360" w:lineRule="auto"/>
        <w:ind w:hanging="294"/>
        <w:rPr>
          <w:sz w:val="24"/>
          <w:szCs w:val="24"/>
        </w:rPr>
      </w:pPr>
      <w:r w:rsidRPr="0011712C">
        <w:rPr>
          <w:sz w:val="24"/>
          <w:szCs w:val="24"/>
        </w:rPr>
        <w:t>wykonanie instalacji w obrębie ww. pomieszczeń wraz z zasilaniem z rozdzielni wskazanej przez Zamawiającego</w:t>
      </w:r>
    </w:p>
    <w:p w:rsidR="00A81C1A" w:rsidRPr="0011712C" w:rsidRDefault="00A81C1A" w:rsidP="00271DE5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" w:line="360" w:lineRule="auto"/>
        <w:ind w:hanging="294"/>
        <w:rPr>
          <w:sz w:val="24"/>
          <w:szCs w:val="24"/>
        </w:rPr>
      </w:pPr>
      <w:r w:rsidRPr="0011712C">
        <w:rPr>
          <w:sz w:val="24"/>
          <w:szCs w:val="24"/>
        </w:rPr>
        <w:t>rozbudowę istniejącego systemu monitoringu wizyjnego poprzez objęcie nim sali zajęć dla dzieci, korytarza, klatki schodowej</w:t>
      </w:r>
    </w:p>
    <w:p w:rsidR="00A81C1A" w:rsidRPr="0011712C" w:rsidRDefault="00A81C1A" w:rsidP="00271DE5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after="20" w:line="360" w:lineRule="auto"/>
        <w:ind w:hanging="294"/>
        <w:rPr>
          <w:sz w:val="24"/>
          <w:szCs w:val="24"/>
        </w:rPr>
      </w:pPr>
      <w:r w:rsidRPr="0011712C">
        <w:rPr>
          <w:sz w:val="24"/>
          <w:szCs w:val="24"/>
        </w:rPr>
        <w:t>rozbudowę istniejącej na obiekcie instalacji domofonowej z kontrolą dostępu z nowo utworzonej sali żłobka</w:t>
      </w:r>
    </w:p>
    <w:p w:rsidR="00C21429" w:rsidRPr="00271DE5" w:rsidRDefault="00A81C1A" w:rsidP="00271DE5">
      <w:pPr>
        <w:pStyle w:val="Default"/>
        <w:numPr>
          <w:ilvl w:val="2"/>
          <w:numId w:val="37"/>
        </w:numPr>
        <w:spacing w:before="120" w:after="120" w:line="360" w:lineRule="auto"/>
        <w:ind w:left="426" w:hanging="284"/>
        <w:jc w:val="both"/>
        <w:rPr>
          <w:rFonts w:eastAsia="Times New Roman"/>
          <w:color w:val="auto"/>
          <w:lang w:eastAsia="pl-PL"/>
        </w:rPr>
      </w:pPr>
      <w:r w:rsidRPr="0011712C">
        <w:rPr>
          <w:rFonts w:eastAsia="Times New Roman"/>
          <w:color w:val="auto"/>
          <w:lang w:eastAsia="pl-PL"/>
        </w:rPr>
        <w:t>dokumentacja instalacji sanitarnych ponad standardowe elementy powinna przewidywać wykonanie klimatyzacji w obrębie Sali oddziału żłobka</w:t>
      </w:r>
    </w:p>
    <w:p w:rsidR="00CA6265" w:rsidRPr="0011712C" w:rsidRDefault="00CA6265" w:rsidP="00271DE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‎Postanowienia formalne i prawne dotyczące dokumentacji projektowo kosztorysowej</w:t>
      </w:r>
      <w:r w:rsidRPr="0011712C">
        <w:rPr>
          <w:sz w:val="24"/>
          <w:szCs w:val="24"/>
        </w:rPr>
        <w:tab/>
      </w:r>
    </w:p>
    <w:p w:rsidR="00E546B1" w:rsidRPr="0011712C" w:rsidRDefault="00CA6265" w:rsidP="00271DE5">
      <w:pPr>
        <w:pStyle w:val="Tekstpodstawowy"/>
        <w:tabs>
          <w:tab w:val="left" w:pos="8216"/>
        </w:tabs>
        <w:spacing w:before="120" w:after="120" w:line="360" w:lineRule="auto"/>
        <w:ind w:left="357"/>
        <w:rPr>
          <w:sz w:val="24"/>
          <w:szCs w:val="24"/>
        </w:rPr>
      </w:pPr>
      <w:r w:rsidRPr="0011712C">
        <w:rPr>
          <w:sz w:val="24"/>
          <w:szCs w:val="24"/>
        </w:rPr>
        <w:t xml:space="preserve">Dokumentacja  </w:t>
      </w:r>
      <w:r w:rsidR="00C21429" w:rsidRPr="0011712C">
        <w:rPr>
          <w:sz w:val="24"/>
          <w:szCs w:val="24"/>
          <w:lang w:val="pl-PL"/>
        </w:rPr>
        <w:t>winna</w:t>
      </w:r>
      <w:r w:rsidRPr="0011712C">
        <w:rPr>
          <w:sz w:val="24"/>
          <w:szCs w:val="24"/>
        </w:rPr>
        <w:t xml:space="preserve"> </w:t>
      </w:r>
      <w:r w:rsidRPr="0011712C">
        <w:rPr>
          <w:sz w:val="24"/>
          <w:szCs w:val="24"/>
          <w:lang w:val="pl-PL"/>
        </w:rPr>
        <w:t>być</w:t>
      </w:r>
      <w:r w:rsidRPr="0011712C">
        <w:rPr>
          <w:sz w:val="24"/>
          <w:szCs w:val="24"/>
        </w:rPr>
        <w:t xml:space="preserve"> opracowana  w </w:t>
      </w:r>
      <w:r w:rsidRPr="0011712C">
        <w:rPr>
          <w:sz w:val="24"/>
          <w:szCs w:val="24"/>
          <w:lang w:val="pl-PL"/>
        </w:rPr>
        <w:t>sposób</w:t>
      </w:r>
      <w:r w:rsidRPr="0011712C">
        <w:rPr>
          <w:sz w:val="24"/>
          <w:szCs w:val="24"/>
        </w:rPr>
        <w:t xml:space="preserve"> </w:t>
      </w:r>
      <w:r w:rsidRPr="0011712C">
        <w:rPr>
          <w:sz w:val="24"/>
          <w:szCs w:val="24"/>
          <w:lang w:val="pl-PL"/>
        </w:rPr>
        <w:t>zgodny</w:t>
      </w:r>
      <w:r w:rsidRPr="0011712C">
        <w:rPr>
          <w:sz w:val="24"/>
          <w:szCs w:val="24"/>
        </w:rPr>
        <w:t xml:space="preserve"> z</w:t>
      </w:r>
      <w:r w:rsidR="006F5BF1" w:rsidRPr="0011712C">
        <w:rPr>
          <w:sz w:val="24"/>
          <w:szCs w:val="24"/>
        </w:rPr>
        <w:t>:</w:t>
      </w:r>
    </w:p>
    <w:p w:rsidR="00964117" w:rsidRPr="0011712C" w:rsidRDefault="00964117" w:rsidP="00271DE5">
      <w:pPr>
        <w:widowControl/>
        <w:numPr>
          <w:ilvl w:val="0"/>
          <w:numId w:val="3"/>
        </w:numPr>
        <w:autoSpaceDE/>
        <w:autoSpaceDN/>
        <w:adjustRightInd/>
        <w:spacing w:after="20"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 xml:space="preserve">Ustawą z dnia 7 lipca 1994 r. Prawo budowlane </w:t>
      </w:r>
      <w:r w:rsidR="00EC2833" w:rsidRPr="0011712C">
        <w:rPr>
          <w:sz w:val="24"/>
          <w:szCs w:val="24"/>
        </w:rPr>
        <w:t>(</w:t>
      </w:r>
      <w:r w:rsidRPr="0011712C">
        <w:rPr>
          <w:sz w:val="24"/>
          <w:szCs w:val="24"/>
        </w:rPr>
        <w:t>Dz.U.2021.2351 t.j. z dnia 2021.12.20</w:t>
      </w:r>
      <w:r w:rsidR="00EC2833" w:rsidRPr="0011712C">
        <w:rPr>
          <w:sz w:val="24"/>
          <w:szCs w:val="24"/>
        </w:rPr>
        <w:t>)</w:t>
      </w:r>
    </w:p>
    <w:p w:rsidR="00964117" w:rsidRPr="0011712C" w:rsidRDefault="00964117" w:rsidP="00271DE5">
      <w:pPr>
        <w:widowControl/>
        <w:numPr>
          <w:ilvl w:val="0"/>
          <w:numId w:val="3"/>
        </w:numPr>
        <w:autoSpaceDE/>
        <w:autoSpaceDN/>
        <w:adjustRightInd/>
        <w:spacing w:after="20"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 xml:space="preserve">Ustawą z dnia 4 lutego 2011 r. o opiece nad dziećmi w wieku do lat 3 </w:t>
      </w:r>
      <w:r w:rsidR="00EC2833" w:rsidRPr="0011712C">
        <w:rPr>
          <w:sz w:val="24"/>
          <w:szCs w:val="24"/>
        </w:rPr>
        <w:t>(</w:t>
      </w:r>
      <w:r w:rsidRPr="0011712C">
        <w:rPr>
          <w:sz w:val="24"/>
          <w:szCs w:val="24"/>
        </w:rPr>
        <w:t xml:space="preserve">Dz.U.2023.204 t.j. </w:t>
      </w:r>
      <w:r w:rsidRPr="0011712C">
        <w:rPr>
          <w:sz w:val="24"/>
          <w:szCs w:val="24"/>
        </w:rPr>
        <w:br/>
        <w:t>z dnia 2023.01.30</w:t>
      </w:r>
      <w:r w:rsidR="00EC2833" w:rsidRPr="0011712C">
        <w:rPr>
          <w:sz w:val="24"/>
          <w:szCs w:val="24"/>
        </w:rPr>
        <w:t>)</w:t>
      </w:r>
    </w:p>
    <w:p w:rsidR="00964117" w:rsidRPr="0011712C" w:rsidRDefault="00964117" w:rsidP="00271DE5">
      <w:pPr>
        <w:widowControl/>
        <w:numPr>
          <w:ilvl w:val="0"/>
          <w:numId w:val="3"/>
        </w:numPr>
        <w:autoSpaceDE/>
        <w:autoSpaceDN/>
        <w:adjustRightInd/>
        <w:spacing w:after="20"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 xml:space="preserve">Rozporządzeniem Ministra Pracy i Polityki Społecznej w sprawie wymagań lokalowych </w:t>
      </w:r>
      <w:r w:rsidRPr="0011712C">
        <w:rPr>
          <w:sz w:val="24"/>
          <w:szCs w:val="24"/>
        </w:rPr>
        <w:br/>
        <w:t xml:space="preserve">i sanitarnych jakie musi spełniać lokal, w którym ma być prowadzony żłobek lub klub dziecięcy z dnia 10 lipca 2014 r. </w:t>
      </w:r>
      <w:r w:rsidR="00EC2833" w:rsidRPr="0011712C">
        <w:rPr>
          <w:sz w:val="24"/>
          <w:szCs w:val="24"/>
        </w:rPr>
        <w:t>(</w:t>
      </w:r>
      <w:r w:rsidRPr="0011712C">
        <w:rPr>
          <w:sz w:val="24"/>
          <w:szCs w:val="24"/>
        </w:rPr>
        <w:t xml:space="preserve">Dz.U.2019.72 t.j. z dnia 2019.01.15 </w:t>
      </w:r>
      <w:r w:rsidR="00EC2833" w:rsidRPr="0011712C">
        <w:rPr>
          <w:sz w:val="24"/>
          <w:szCs w:val="24"/>
        </w:rPr>
        <w:t>)</w:t>
      </w:r>
    </w:p>
    <w:p w:rsidR="00964117" w:rsidRPr="0011712C" w:rsidRDefault="00964117" w:rsidP="00271DE5">
      <w:pPr>
        <w:widowControl/>
        <w:numPr>
          <w:ilvl w:val="0"/>
          <w:numId w:val="3"/>
        </w:numPr>
        <w:autoSpaceDE/>
        <w:autoSpaceDN/>
        <w:adjustRightInd/>
        <w:spacing w:after="20"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 xml:space="preserve">Rozporządzeniem Ministra Infrastruktury z dnia 12 kwietnia 2002 r. w sprawie warunków technicznych, jakim powinny odpowiadać budynki i ich usytuowanie </w:t>
      </w:r>
      <w:r w:rsidR="00EC2833" w:rsidRPr="0011712C">
        <w:rPr>
          <w:sz w:val="24"/>
          <w:szCs w:val="24"/>
        </w:rPr>
        <w:t>(</w:t>
      </w:r>
      <w:r w:rsidRPr="0011712C">
        <w:rPr>
          <w:sz w:val="24"/>
          <w:szCs w:val="24"/>
        </w:rPr>
        <w:t>Dz.U.2022.1225 t.j. z dnia 2022.06.09</w:t>
      </w:r>
      <w:r w:rsidR="00EC2833" w:rsidRPr="0011712C">
        <w:rPr>
          <w:sz w:val="24"/>
          <w:szCs w:val="24"/>
        </w:rPr>
        <w:t>)</w:t>
      </w:r>
    </w:p>
    <w:p w:rsidR="00EC2833" w:rsidRPr="0011712C" w:rsidRDefault="00964117" w:rsidP="00271DE5">
      <w:pPr>
        <w:widowControl/>
        <w:numPr>
          <w:ilvl w:val="0"/>
          <w:numId w:val="3"/>
        </w:numPr>
        <w:autoSpaceDE/>
        <w:autoSpaceDN/>
        <w:adjustRightInd/>
        <w:spacing w:after="20"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>Rozporządzeniem Ministra Rozwoju i Technologii z dnia 20 grudnia 2021 r. w sprawie określenia metod i podstaw sporządzania kosztorysu inwestorskiego, obliczania planowa</w:t>
      </w:r>
      <w:r w:rsidRPr="0011712C">
        <w:rPr>
          <w:sz w:val="24"/>
          <w:szCs w:val="24"/>
        </w:rPr>
        <w:lastRenderedPageBreak/>
        <w:t>nych kosztów prac projektowych oraz planowanych kosztów robót budowlanych określonych w programie funkcjonalno-użytkowym</w:t>
      </w:r>
      <w:r w:rsidR="00EC2833" w:rsidRPr="0011712C">
        <w:rPr>
          <w:sz w:val="24"/>
          <w:szCs w:val="24"/>
        </w:rPr>
        <w:t xml:space="preserve"> (Dz.U.2021.2458 z dnia 2021.12.29)</w:t>
      </w:r>
    </w:p>
    <w:p w:rsidR="00EC2833" w:rsidRPr="0011712C" w:rsidRDefault="00964117" w:rsidP="00271DE5">
      <w:pPr>
        <w:widowControl/>
        <w:numPr>
          <w:ilvl w:val="0"/>
          <w:numId w:val="3"/>
        </w:numPr>
        <w:autoSpaceDE/>
        <w:autoSpaceDN/>
        <w:adjustRightInd/>
        <w:spacing w:after="20"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 xml:space="preserve">Rozporządzeniem </w:t>
      </w:r>
      <w:r w:rsidR="00EC2833" w:rsidRPr="0011712C">
        <w:rPr>
          <w:sz w:val="24"/>
          <w:szCs w:val="24"/>
        </w:rPr>
        <w:t xml:space="preserve">Ministra Rozwoju i Technologii </w:t>
      </w:r>
      <w:r w:rsidRPr="0011712C">
        <w:rPr>
          <w:sz w:val="24"/>
          <w:szCs w:val="24"/>
        </w:rPr>
        <w:t>z dnia 20 grudnia 2021 r. w sprawie szczegółowego zakresu i formy dokumentacji projektowej, specyfikacji technicznych wykonania i odbioru robót budowlanych oraz programu funkcjonalno-użytkowego</w:t>
      </w:r>
      <w:r w:rsidR="00EC2833" w:rsidRPr="0011712C">
        <w:rPr>
          <w:sz w:val="24"/>
          <w:szCs w:val="24"/>
        </w:rPr>
        <w:t xml:space="preserve"> (</w:t>
      </w:r>
      <w:r w:rsidR="00EC2833" w:rsidRPr="0011712C">
        <w:rPr>
          <w:rStyle w:val="ng-binding"/>
          <w:sz w:val="24"/>
          <w:szCs w:val="24"/>
        </w:rPr>
        <w:t>Dz.U.2021.2454</w:t>
      </w:r>
      <w:r w:rsidR="00EC2833" w:rsidRPr="0011712C">
        <w:rPr>
          <w:sz w:val="24"/>
          <w:szCs w:val="24"/>
        </w:rPr>
        <w:t xml:space="preserve"> </w:t>
      </w:r>
      <w:r w:rsidR="00EC2833" w:rsidRPr="0011712C">
        <w:rPr>
          <w:rStyle w:val="ng-scope"/>
          <w:sz w:val="24"/>
          <w:szCs w:val="24"/>
        </w:rPr>
        <w:t>z dnia</w:t>
      </w:r>
      <w:r w:rsidR="00EC2833" w:rsidRPr="0011712C">
        <w:rPr>
          <w:sz w:val="24"/>
          <w:szCs w:val="24"/>
        </w:rPr>
        <w:t xml:space="preserve"> 2021.12.29)</w:t>
      </w:r>
    </w:p>
    <w:p w:rsidR="00964117" w:rsidRPr="0011712C" w:rsidRDefault="00EC2833" w:rsidP="00271DE5">
      <w:pPr>
        <w:widowControl/>
        <w:numPr>
          <w:ilvl w:val="0"/>
          <w:numId w:val="3"/>
        </w:numPr>
        <w:autoSpaceDE/>
        <w:autoSpaceDN/>
        <w:adjustRightInd/>
        <w:spacing w:after="20"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>Rozporządzeniem Ministra Rozwoju z dnia 11 września 2020 r. w sprawie szczegółowego zakresu i formy projektu budowlanego (Dz.U.2022.1679 t.j. z dnia 2022.08.10)</w:t>
      </w:r>
    </w:p>
    <w:p w:rsidR="000C6FA9" w:rsidRPr="00271DE5" w:rsidRDefault="00964117" w:rsidP="00271DE5">
      <w:pPr>
        <w:widowControl/>
        <w:numPr>
          <w:ilvl w:val="0"/>
          <w:numId w:val="3"/>
        </w:numPr>
        <w:autoSpaceDE/>
        <w:autoSpaceDN/>
        <w:adjustRightInd/>
        <w:spacing w:before="120" w:after="120" w:line="360" w:lineRule="auto"/>
        <w:ind w:left="714" w:hanging="357"/>
        <w:rPr>
          <w:sz w:val="24"/>
          <w:szCs w:val="24"/>
        </w:rPr>
      </w:pPr>
      <w:r w:rsidRPr="0011712C">
        <w:rPr>
          <w:sz w:val="24"/>
          <w:szCs w:val="24"/>
        </w:rPr>
        <w:t>Wytycznymi zawartymi w innych tematycznych przepisach szczegółowych i Polskich Normach oraz zgodnie z zasadami wiedzy techniczno-budowlanej.</w:t>
      </w:r>
    </w:p>
    <w:p w:rsidR="000C6FA9" w:rsidRPr="00271DE5" w:rsidRDefault="00A2479D" w:rsidP="00271DE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A2479D">
        <w:rPr>
          <w:sz w:val="24"/>
          <w:szCs w:val="24"/>
        </w:rPr>
        <w:t xml:space="preserve">Wynagrodzenie określone w niemniejszej umowie uwzględnia koszty związane z zakresem prac projektowych, </w:t>
      </w:r>
      <w:r w:rsidR="00F57512" w:rsidRPr="0011712C">
        <w:rPr>
          <w:sz w:val="24"/>
          <w:szCs w:val="24"/>
        </w:rPr>
        <w:t xml:space="preserve">oraz </w:t>
      </w:r>
      <w:r w:rsidR="000C6FA9" w:rsidRPr="0011712C">
        <w:rPr>
          <w:sz w:val="24"/>
          <w:szCs w:val="24"/>
        </w:rPr>
        <w:t xml:space="preserve">koszty nadzoru autorskiego w czasie realizacji inwestycji w ilości </w:t>
      </w:r>
      <w:r w:rsidR="00345151" w:rsidRPr="0011712C">
        <w:rPr>
          <w:sz w:val="24"/>
          <w:szCs w:val="24"/>
        </w:rPr>
        <w:t xml:space="preserve">maksymalnie </w:t>
      </w:r>
      <w:r w:rsidR="00C355C4" w:rsidRPr="0011712C">
        <w:rPr>
          <w:sz w:val="24"/>
          <w:szCs w:val="24"/>
        </w:rPr>
        <w:t>5</w:t>
      </w:r>
      <w:r w:rsidR="000C6FA9" w:rsidRPr="0011712C">
        <w:rPr>
          <w:sz w:val="24"/>
          <w:szCs w:val="24"/>
        </w:rPr>
        <w:t xml:space="preserve"> wizyt na budowie na wezwanie Inwestora (nie wynikających z wad projektu).</w:t>
      </w:r>
    </w:p>
    <w:p w:rsidR="000C6FA9" w:rsidRPr="0011712C" w:rsidRDefault="000C6FA9" w:rsidP="00271DE5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Wykonawca projektu sprawować będzie </w:t>
      </w:r>
      <w:r w:rsidR="001C2662" w:rsidRPr="0011712C">
        <w:rPr>
          <w:sz w:val="24"/>
          <w:szCs w:val="24"/>
        </w:rPr>
        <w:t>N</w:t>
      </w:r>
      <w:r w:rsidRPr="0011712C">
        <w:rPr>
          <w:sz w:val="24"/>
          <w:szCs w:val="24"/>
        </w:rPr>
        <w:t xml:space="preserve">adzór </w:t>
      </w:r>
      <w:r w:rsidR="001C2662" w:rsidRPr="0011712C">
        <w:rPr>
          <w:sz w:val="24"/>
          <w:szCs w:val="24"/>
        </w:rPr>
        <w:t>A</w:t>
      </w:r>
      <w:r w:rsidRPr="0011712C">
        <w:rPr>
          <w:sz w:val="24"/>
          <w:szCs w:val="24"/>
        </w:rPr>
        <w:t xml:space="preserve">utorski (bez dodatkowego wynagrodzenia) </w:t>
      </w:r>
      <w:r w:rsidR="001276BB" w:rsidRPr="0011712C">
        <w:rPr>
          <w:sz w:val="24"/>
          <w:szCs w:val="24"/>
        </w:rPr>
        <w:br/>
      </w:r>
      <w:r w:rsidRPr="0011712C">
        <w:rPr>
          <w:sz w:val="24"/>
          <w:szCs w:val="24"/>
        </w:rPr>
        <w:t>w zakresie  obejmującym  w szczególności:</w:t>
      </w:r>
    </w:p>
    <w:p w:rsidR="000C6FA9" w:rsidRPr="0011712C" w:rsidRDefault="00D149D9" w:rsidP="00271DE5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11712C">
        <w:rPr>
          <w:color w:val="auto"/>
        </w:rPr>
        <w:t xml:space="preserve">udzielania pisemnych </w:t>
      </w:r>
      <w:r w:rsidR="000C6FA9" w:rsidRPr="0011712C">
        <w:rPr>
          <w:color w:val="auto"/>
        </w:rPr>
        <w:t>wyjaśnień i odpowiedzi na pytania oferentów na etapie ogłoszenia przetargu  na wykonawstwo w terminie do 2 dni od ich przekazania przez Zamawiającego</w:t>
      </w:r>
    </w:p>
    <w:p w:rsidR="000C6FA9" w:rsidRPr="0011712C" w:rsidRDefault="000C6FA9" w:rsidP="00271DE5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11712C">
        <w:rPr>
          <w:color w:val="auto"/>
        </w:rPr>
        <w:t>pisemnego wyjaśnienia Inwestorowi i Wykonawcy wątpliwości dotyczące projektu bu</w:t>
      </w:r>
      <w:r w:rsidR="001C2662" w:rsidRPr="0011712C">
        <w:rPr>
          <w:color w:val="auto"/>
        </w:rPr>
        <w:t>dowlano −</w:t>
      </w:r>
      <w:r w:rsidRPr="0011712C">
        <w:rPr>
          <w:color w:val="auto"/>
        </w:rPr>
        <w:t xml:space="preserve"> wykonawczego i zawartych w nim rozwiązań w terminie do 3 dni od ich przekazania  przez Zamawiającego</w:t>
      </w:r>
    </w:p>
    <w:p w:rsidR="000C6FA9" w:rsidRPr="00271DE5" w:rsidRDefault="000C6FA9" w:rsidP="00271DE5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11712C">
        <w:rPr>
          <w:color w:val="auto"/>
        </w:rPr>
        <w:t>ewentualne uzupełnienie szczegółów dokumentacji projektowej,</w:t>
      </w:r>
    </w:p>
    <w:p w:rsidR="000C6FA9" w:rsidRPr="00271DE5" w:rsidRDefault="000C6FA9" w:rsidP="00271DE5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Wszelkie prace projektowe lub czynności nie opisane wyżej a wynikające z procedur określonych w przepisach szczególnych, niezbędne do właściwego i kompleksowego opracowania dokumentacji projektowej, należy traktować jako oczywiste i uwzględnić w kosztach i terminach wykonania przedmiotu zamówienia.</w:t>
      </w:r>
    </w:p>
    <w:p w:rsidR="00785C02" w:rsidRPr="0011712C" w:rsidRDefault="000C6FA9" w:rsidP="00271DE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Wszystkie dokumenty w formie elektronicznej należy przekazać:</w:t>
      </w:r>
    </w:p>
    <w:p w:rsidR="000C6FA9" w:rsidRPr="0011712C" w:rsidRDefault="000C6FA9" w:rsidP="00271DE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11712C">
        <w:rPr>
          <w:color w:val="auto"/>
        </w:rPr>
        <w:t>w wersji źródłowej w programie, w którym zostały utworzone,</w:t>
      </w:r>
    </w:p>
    <w:p w:rsidR="000C6FA9" w:rsidRPr="0011712C" w:rsidRDefault="000C6FA9" w:rsidP="00271DE5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11712C">
        <w:rPr>
          <w:color w:val="auto"/>
        </w:rPr>
        <w:t xml:space="preserve">w </w:t>
      </w:r>
      <w:r w:rsidR="00345151" w:rsidRPr="0011712C">
        <w:rPr>
          <w:color w:val="auto"/>
        </w:rPr>
        <w:t xml:space="preserve">formacie elektronicznym </w:t>
      </w:r>
      <w:r w:rsidRPr="0011712C">
        <w:rPr>
          <w:color w:val="auto"/>
        </w:rPr>
        <w:t>pdf</w:t>
      </w:r>
    </w:p>
    <w:p w:rsidR="00843614" w:rsidRPr="00271DE5" w:rsidRDefault="000C6FA9" w:rsidP="00271DE5">
      <w:pPr>
        <w:pStyle w:val="Default"/>
        <w:numPr>
          <w:ilvl w:val="0"/>
          <w:numId w:val="6"/>
        </w:numPr>
        <w:spacing w:after="120" w:line="360" w:lineRule="auto"/>
        <w:ind w:left="714" w:hanging="357"/>
        <w:jc w:val="both"/>
        <w:rPr>
          <w:color w:val="auto"/>
        </w:rPr>
      </w:pPr>
      <w:r w:rsidRPr="0011712C">
        <w:rPr>
          <w:color w:val="auto"/>
        </w:rPr>
        <w:t>przedmiar robót jako arkusz kalkulacyjny Excel lub Open</w:t>
      </w:r>
      <w:r w:rsidR="00345151" w:rsidRPr="0011712C">
        <w:rPr>
          <w:color w:val="auto"/>
        </w:rPr>
        <w:t xml:space="preserve"> </w:t>
      </w:r>
      <w:r w:rsidRPr="0011712C">
        <w:rPr>
          <w:color w:val="auto"/>
        </w:rPr>
        <w:t>Office</w:t>
      </w:r>
    </w:p>
    <w:p w:rsidR="000C6FA9" w:rsidRPr="0011712C" w:rsidRDefault="000C6FA9" w:rsidP="00271DE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Projektant ponosi pełną odpowiedzialność za wady i błędy projektowe ujawnione w okresie procedur administracyjnych, jak również ujawnione w toku realizacji przedmiotu umowy.</w:t>
      </w:r>
    </w:p>
    <w:p w:rsidR="000C6FA9" w:rsidRPr="0011712C" w:rsidRDefault="000C6FA9" w:rsidP="00271DE5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Projektant odpowiada również za wady i błędy w przedmiarze robót, ujawnione podczas trwania procedury przetargowej na roboty budowlane, a w przypadku ich stwierdzenia, zobowiązuje się w wyznaczonym przez Zamawiającego terminie do wprowadzenia odpowiednich poprawek lub uzupełnień, bez dodatkowego wynagrodzenia.</w:t>
      </w:r>
    </w:p>
    <w:p w:rsidR="001C2662" w:rsidRPr="00271DE5" w:rsidRDefault="000C6FA9" w:rsidP="00271DE5">
      <w:pPr>
        <w:pStyle w:val="Akapitzlist"/>
        <w:spacing w:after="120" w:line="360" w:lineRule="auto"/>
        <w:ind w:left="357"/>
        <w:contextualSpacing w:val="0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Projektant zobowiązuje się w wyznaczonym przez Zamawiającego terminie do udzielania wyczerpujących wyjaśnień na zadawane pytania przez Oferentów w trakcie trwania procedury przetargowej na roboty budowlane, bez dodatkowego wynagrodzenia.</w:t>
      </w:r>
    </w:p>
    <w:p w:rsidR="001C2662" w:rsidRPr="00271DE5" w:rsidRDefault="000C6FA9" w:rsidP="00271DE5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Do obowiązków Wykonawcy należy zaopatrzenie dzieła w pisemne oświadczenie, że dostarczona dokumentacja jest wykonana zgodnie z umową, obowiązującymi  przepisami techniczno-budowlanymi</w:t>
      </w:r>
      <w:r w:rsidR="001276BB" w:rsidRPr="0011712C">
        <w:rPr>
          <w:sz w:val="24"/>
          <w:szCs w:val="24"/>
        </w:rPr>
        <w:t xml:space="preserve"> </w:t>
      </w:r>
      <w:r w:rsidRPr="0011712C">
        <w:rPr>
          <w:sz w:val="24"/>
          <w:szCs w:val="24"/>
        </w:rPr>
        <w:t>i normami oraz, że jest kompletna z punktu widzenia celu, któremu ma służyć.</w:t>
      </w:r>
    </w:p>
    <w:p w:rsidR="00D94C0D" w:rsidRPr="0011712C" w:rsidRDefault="000C6FA9" w:rsidP="00271DE5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Integralną część umowy stanowi</w:t>
      </w:r>
      <w:r w:rsidR="00D149D9" w:rsidRPr="0011712C">
        <w:rPr>
          <w:sz w:val="24"/>
          <w:szCs w:val="24"/>
        </w:rPr>
        <w:t xml:space="preserve"> </w:t>
      </w:r>
      <w:r w:rsidRPr="0011712C">
        <w:rPr>
          <w:sz w:val="24"/>
          <w:szCs w:val="24"/>
        </w:rPr>
        <w:t>Oferta Wykonawcy</w:t>
      </w:r>
      <w:r w:rsidR="001276BB" w:rsidRPr="0011712C">
        <w:rPr>
          <w:sz w:val="24"/>
          <w:szCs w:val="24"/>
        </w:rPr>
        <w:t>.</w:t>
      </w:r>
      <w:r w:rsidRPr="0011712C">
        <w:rPr>
          <w:sz w:val="24"/>
          <w:szCs w:val="24"/>
        </w:rPr>
        <w:t xml:space="preserve"> </w:t>
      </w:r>
    </w:p>
    <w:p w:rsidR="00D149D9" w:rsidRPr="0011712C" w:rsidRDefault="00D149D9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§2</w:t>
      </w:r>
    </w:p>
    <w:p w:rsidR="00D149D9" w:rsidRPr="0011712C" w:rsidRDefault="00D149D9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TERMIN WYKONANIA</w:t>
      </w:r>
    </w:p>
    <w:p w:rsidR="001C2662" w:rsidRPr="0011712C" w:rsidRDefault="001C2662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D149D9" w:rsidRPr="0011712C" w:rsidRDefault="00D149D9" w:rsidP="00271DE5">
      <w:pPr>
        <w:pStyle w:val="Akapitzlist"/>
        <w:numPr>
          <w:ilvl w:val="0"/>
          <w:numId w:val="7"/>
        </w:numPr>
        <w:spacing w:line="360" w:lineRule="auto"/>
        <w:jc w:val="both"/>
        <w:rPr>
          <w:spacing w:val="-3"/>
          <w:sz w:val="24"/>
          <w:szCs w:val="24"/>
        </w:rPr>
      </w:pPr>
      <w:r w:rsidRPr="0011712C">
        <w:rPr>
          <w:spacing w:val="-3"/>
          <w:sz w:val="24"/>
          <w:szCs w:val="24"/>
        </w:rPr>
        <w:t xml:space="preserve">Termin wykonania przedmiotu umowy: </w:t>
      </w:r>
      <w:r w:rsidR="00DF7315">
        <w:rPr>
          <w:spacing w:val="-3"/>
          <w:sz w:val="24"/>
          <w:szCs w:val="24"/>
        </w:rPr>
        <w:t>45</w:t>
      </w:r>
      <w:bookmarkStart w:id="0" w:name="_GoBack"/>
      <w:bookmarkEnd w:id="0"/>
      <w:r w:rsidR="000A787F">
        <w:rPr>
          <w:spacing w:val="-3"/>
          <w:sz w:val="24"/>
          <w:szCs w:val="24"/>
        </w:rPr>
        <w:t xml:space="preserve"> dni od daty zawarcia umowy</w:t>
      </w:r>
      <w:r w:rsidRPr="0011712C">
        <w:rPr>
          <w:spacing w:val="-3"/>
          <w:sz w:val="24"/>
          <w:szCs w:val="24"/>
        </w:rPr>
        <w:t xml:space="preserve"> </w:t>
      </w:r>
    </w:p>
    <w:p w:rsidR="00D149D9" w:rsidRPr="0011712C" w:rsidRDefault="00D149D9" w:rsidP="00271DE5">
      <w:pPr>
        <w:pStyle w:val="Akapitzlist"/>
        <w:numPr>
          <w:ilvl w:val="0"/>
          <w:numId w:val="7"/>
        </w:numPr>
        <w:spacing w:line="360" w:lineRule="auto"/>
        <w:jc w:val="both"/>
        <w:rPr>
          <w:spacing w:val="-3"/>
          <w:sz w:val="24"/>
          <w:szCs w:val="24"/>
        </w:rPr>
      </w:pPr>
      <w:r w:rsidRPr="0011712C">
        <w:rPr>
          <w:spacing w:val="-3"/>
          <w:sz w:val="24"/>
          <w:szCs w:val="24"/>
        </w:rPr>
        <w:t>Miejscem odbioru wykonanej dokumentacji będzie siedziba Zamawiającego.</w:t>
      </w:r>
    </w:p>
    <w:p w:rsidR="00D149D9" w:rsidRPr="0011712C" w:rsidRDefault="00D149D9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§3</w:t>
      </w:r>
    </w:p>
    <w:p w:rsidR="00D149D9" w:rsidRPr="0011712C" w:rsidRDefault="00D149D9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WYNAGRODZENIE I ZAPŁATA</w:t>
      </w:r>
    </w:p>
    <w:p w:rsidR="00D149D9" w:rsidRPr="0011712C" w:rsidRDefault="00D149D9" w:rsidP="00271DE5">
      <w:pPr>
        <w:pStyle w:val="Akapitzlist"/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 w:rsidRPr="0011712C">
        <w:rPr>
          <w:spacing w:val="-3"/>
          <w:sz w:val="24"/>
          <w:szCs w:val="24"/>
        </w:rPr>
        <w:t>Za wykonanie przedmiotu umowy ustala się wynagrodzenie ryczałtowe w wysokości:</w:t>
      </w:r>
    </w:p>
    <w:p w:rsidR="00D149D9" w:rsidRPr="0011712C" w:rsidRDefault="00D149D9" w:rsidP="00271DE5">
      <w:pPr>
        <w:spacing w:line="360" w:lineRule="auto"/>
        <w:ind w:firstLine="426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Netto: </w:t>
      </w:r>
      <w:r w:rsidRPr="0011712C">
        <w:rPr>
          <w:sz w:val="24"/>
          <w:szCs w:val="24"/>
        </w:rPr>
        <w:tab/>
      </w:r>
      <w:r w:rsidRPr="0011712C">
        <w:rPr>
          <w:sz w:val="24"/>
          <w:szCs w:val="24"/>
        </w:rPr>
        <w:tab/>
        <w:t>zł</w:t>
      </w:r>
    </w:p>
    <w:p w:rsidR="00D149D9" w:rsidRPr="0011712C" w:rsidRDefault="00D149D9" w:rsidP="00271DE5">
      <w:pPr>
        <w:spacing w:line="360" w:lineRule="auto"/>
        <w:ind w:firstLine="426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VAT 23%   </w:t>
      </w:r>
      <w:r w:rsidRPr="0011712C">
        <w:rPr>
          <w:sz w:val="24"/>
          <w:szCs w:val="24"/>
        </w:rPr>
        <w:tab/>
        <w:t>zł</w:t>
      </w:r>
    </w:p>
    <w:p w:rsidR="00D149D9" w:rsidRPr="0011712C" w:rsidRDefault="00D149D9" w:rsidP="00271DE5">
      <w:pPr>
        <w:spacing w:line="360" w:lineRule="auto"/>
        <w:ind w:firstLine="426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Brutto: </w:t>
      </w:r>
      <w:r w:rsidRPr="0011712C">
        <w:rPr>
          <w:sz w:val="24"/>
          <w:szCs w:val="24"/>
        </w:rPr>
        <w:tab/>
      </w:r>
      <w:r w:rsidRPr="0011712C">
        <w:rPr>
          <w:sz w:val="24"/>
          <w:szCs w:val="24"/>
        </w:rPr>
        <w:tab/>
        <w:t>zł</w:t>
      </w:r>
    </w:p>
    <w:p w:rsidR="00D149D9" w:rsidRPr="0011712C" w:rsidRDefault="00D149D9" w:rsidP="00271DE5">
      <w:pPr>
        <w:spacing w:after="120" w:line="360" w:lineRule="auto"/>
        <w:ind w:firstLine="425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(słownie: złotych brutto)</w:t>
      </w:r>
    </w:p>
    <w:p w:rsidR="00843614" w:rsidRPr="0011712C" w:rsidRDefault="00843614" w:rsidP="00271DE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Zapłata za wykonanie przedmiotu umowy nastąpi w dwóch transzach:</w:t>
      </w:r>
    </w:p>
    <w:p w:rsidR="00843614" w:rsidRPr="0011712C" w:rsidRDefault="00843614" w:rsidP="00271DE5">
      <w:pPr>
        <w:pStyle w:val="Akapitzlist"/>
        <w:numPr>
          <w:ilvl w:val="1"/>
          <w:numId w:val="8"/>
        </w:numPr>
        <w:spacing w:line="360" w:lineRule="auto"/>
        <w:ind w:left="709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I  transza w wysokości </w:t>
      </w:r>
      <w:r w:rsidR="00785C02" w:rsidRPr="0011712C">
        <w:rPr>
          <w:sz w:val="24"/>
          <w:szCs w:val="24"/>
        </w:rPr>
        <w:t>40</w:t>
      </w:r>
      <w:r w:rsidRPr="0011712C">
        <w:rPr>
          <w:sz w:val="24"/>
          <w:szCs w:val="24"/>
        </w:rPr>
        <w:t xml:space="preserve">% wartości zamówienia po wykonaniu i przekazaniu przez Wykonawcę </w:t>
      </w:r>
      <w:r w:rsidR="00785C02" w:rsidRPr="0011712C">
        <w:rPr>
          <w:sz w:val="24"/>
          <w:szCs w:val="24"/>
        </w:rPr>
        <w:t xml:space="preserve">dokumentacji na podstawie  spisanego </w:t>
      </w:r>
      <w:r w:rsidRPr="0011712C">
        <w:rPr>
          <w:sz w:val="24"/>
          <w:szCs w:val="24"/>
        </w:rPr>
        <w:t xml:space="preserve">przez </w:t>
      </w:r>
      <w:r w:rsidR="00785C02" w:rsidRPr="0011712C">
        <w:rPr>
          <w:sz w:val="24"/>
          <w:szCs w:val="24"/>
        </w:rPr>
        <w:t xml:space="preserve">przedstawicieli </w:t>
      </w:r>
      <w:r w:rsidRPr="0011712C">
        <w:rPr>
          <w:sz w:val="24"/>
          <w:szCs w:val="24"/>
        </w:rPr>
        <w:t>stron umowy Protokołu kompletności (zdawczo odbiorczego). Zamawiający sprawdzi kompletność dokumentacji przekazanych przez Wykonawcę w ciągu 7 dni, a następnie przekaże Wykonawcy potwierdzenie - protokół stanowiący podstawę do wystawienia faktury za w/w prace.</w:t>
      </w:r>
    </w:p>
    <w:p w:rsidR="00785C02" w:rsidRDefault="00843614" w:rsidP="00271DE5">
      <w:pPr>
        <w:pStyle w:val="Akapitzlist"/>
        <w:numPr>
          <w:ilvl w:val="1"/>
          <w:numId w:val="8"/>
        </w:numPr>
        <w:spacing w:line="360" w:lineRule="auto"/>
        <w:ind w:left="709"/>
        <w:jc w:val="both"/>
        <w:rPr>
          <w:sz w:val="24"/>
        </w:rPr>
      </w:pPr>
      <w:r w:rsidRPr="0011712C">
        <w:rPr>
          <w:sz w:val="24"/>
          <w:szCs w:val="24"/>
        </w:rPr>
        <w:t xml:space="preserve">II transza w wysokości </w:t>
      </w:r>
      <w:r w:rsidR="00785C02" w:rsidRPr="0011712C">
        <w:rPr>
          <w:sz w:val="24"/>
          <w:szCs w:val="24"/>
        </w:rPr>
        <w:t>6</w:t>
      </w:r>
      <w:r w:rsidRPr="0011712C">
        <w:rPr>
          <w:sz w:val="24"/>
          <w:szCs w:val="24"/>
        </w:rPr>
        <w:t xml:space="preserve">0% wartości zamówienia po </w:t>
      </w:r>
      <w:r w:rsidR="00785C02" w:rsidRPr="0011712C">
        <w:rPr>
          <w:sz w:val="24"/>
          <w:szCs w:val="24"/>
        </w:rPr>
        <w:t xml:space="preserve">uzyskaniu przez </w:t>
      </w:r>
      <w:r w:rsidR="00785C02" w:rsidRPr="0011712C">
        <w:rPr>
          <w:sz w:val="24"/>
        </w:rPr>
        <w:t xml:space="preserve">Zamawiającego zaświadczenia o braku podstaw do wniesienia sprzeciwu do zgłoszenia zmiany sposobu użytkowania przez organ administracji </w:t>
      </w:r>
      <w:r w:rsidR="009C2960" w:rsidRPr="0011712C">
        <w:rPr>
          <w:sz w:val="24"/>
        </w:rPr>
        <w:t>architektoniczno</w:t>
      </w:r>
      <w:r w:rsidR="00785C02" w:rsidRPr="0011712C">
        <w:rPr>
          <w:sz w:val="24"/>
        </w:rPr>
        <w:t>-</w:t>
      </w:r>
      <w:r w:rsidR="009C2960" w:rsidRPr="0011712C">
        <w:rPr>
          <w:sz w:val="24"/>
        </w:rPr>
        <w:t>budowlanej</w:t>
      </w:r>
      <w:r w:rsidR="00785C02" w:rsidRPr="0011712C">
        <w:rPr>
          <w:sz w:val="24"/>
        </w:rPr>
        <w:t xml:space="preserve"> bądź uzyskaniu ostatecznej decyzji o pozwoleniu na budowę</w:t>
      </w:r>
    </w:p>
    <w:p w:rsidR="003B4D66" w:rsidRPr="003B4D66" w:rsidRDefault="00843614" w:rsidP="00271DE5">
      <w:pPr>
        <w:pStyle w:val="Akapitzlist"/>
        <w:numPr>
          <w:ilvl w:val="0"/>
          <w:numId w:val="8"/>
        </w:numPr>
        <w:spacing w:after="240" w:line="360" w:lineRule="auto"/>
        <w:ind w:left="357" w:hanging="357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Zapłata będzie następować na podstawie faktury częściowej i końcowej  w terminie  </w:t>
      </w:r>
      <w:r w:rsidR="00785C02" w:rsidRPr="0011712C">
        <w:rPr>
          <w:sz w:val="24"/>
          <w:szCs w:val="24"/>
        </w:rPr>
        <w:t>30</w:t>
      </w:r>
      <w:r w:rsidRPr="0011712C">
        <w:rPr>
          <w:sz w:val="24"/>
          <w:szCs w:val="24"/>
        </w:rPr>
        <w:t xml:space="preserve"> dni od daty złożenia poprawnie wystawionych dokumentów, na rachunek b</w:t>
      </w:r>
      <w:r w:rsidR="00A938DD" w:rsidRPr="0011712C">
        <w:rPr>
          <w:sz w:val="24"/>
          <w:szCs w:val="24"/>
        </w:rPr>
        <w:t>ankowy wskazany w fakturze wystawionej przez Wykonawcę.</w:t>
      </w:r>
    </w:p>
    <w:p w:rsidR="00843614" w:rsidRPr="0011712C" w:rsidRDefault="00843614" w:rsidP="00271DE5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Za datę dokonania płatności przyjmuje się datę obciążenia rachunku Zamawiającego.</w:t>
      </w:r>
    </w:p>
    <w:p w:rsidR="001276BB" w:rsidRPr="0011712C" w:rsidRDefault="001276BB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§4</w:t>
      </w:r>
    </w:p>
    <w:p w:rsidR="001276BB" w:rsidRPr="0011712C" w:rsidRDefault="001276BB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OBOWIĄZKI  WYKONAWCY</w:t>
      </w:r>
    </w:p>
    <w:p w:rsidR="001C2662" w:rsidRPr="00271DE5" w:rsidRDefault="001276BB" w:rsidP="00271DE5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11712C">
        <w:rPr>
          <w:w w:val="105"/>
          <w:sz w:val="24"/>
          <w:szCs w:val="24"/>
        </w:rPr>
        <w:t>Wykonanie i oddanie przedmiotu umowy w uzgodnionych terminach, z należytą starannością, zgodnie ze współczesną wiedzą techniczną, jak również zachowaniem obowiązujących</w:t>
      </w:r>
      <w:r w:rsidRPr="0011712C">
        <w:rPr>
          <w:spacing w:val="-21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przepisów</w:t>
      </w:r>
      <w:r w:rsidRPr="0011712C">
        <w:rPr>
          <w:spacing w:val="-10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w</w:t>
      </w:r>
      <w:r w:rsidRPr="0011712C">
        <w:rPr>
          <w:spacing w:val="-22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tym</w:t>
      </w:r>
      <w:r w:rsidRPr="0011712C">
        <w:rPr>
          <w:spacing w:val="-19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zakresie,</w:t>
      </w:r>
      <w:r w:rsidRPr="0011712C">
        <w:rPr>
          <w:spacing w:val="-11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norm</w:t>
      </w:r>
      <w:r w:rsidRPr="0011712C">
        <w:rPr>
          <w:spacing w:val="-19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i</w:t>
      </w:r>
      <w:r w:rsidRPr="0011712C">
        <w:rPr>
          <w:spacing w:val="-20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warunków</w:t>
      </w:r>
      <w:r w:rsidRPr="0011712C">
        <w:rPr>
          <w:spacing w:val="-16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technicznych.</w:t>
      </w:r>
    </w:p>
    <w:p w:rsidR="001C2662" w:rsidRPr="00271DE5" w:rsidRDefault="001276BB" w:rsidP="00271DE5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11712C">
        <w:rPr>
          <w:w w:val="105"/>
          <w:sz w:val="24"/>
          <w:szCs w:val="24"/>
        </w:rPr>
        <w:t>Zapewnienie opracowania projektu przez osoby posiadające wymagane uprawnienia do wykonywania</w:t>
      </w:r>
      <w:r w:rsidRPr="0011712C">
        <w:rPr>
          <w:spacing w:val="-16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określonych</w:t>
      </w:r>
      <w:r w:rsidRPr="0011712C">
        <w:rPr>
          <w:spacing w:val="-21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czynności</w:t>
      </w:r>
      <w:r w:rsidRPr="0011712C">
        <w:rPr>
          <w:spacing w:val="-20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związanych</w:t>
      </w:r>
      <w:r w:rsidRPr="0011712C">
        <w:rPr>
          <w:spacing w:val="-23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z</w:t>
      </w:r>
      <w:r w:rsidRPr="0011712C">
        <w:rPr>
          <w:spacing w:val="-31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przedmiotem</w:t>
      </w:r>
      <w:r w:rsidRPr="0011712C">
        <w:rPr>
          <w:spacing w:val="-12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niniejszej</w:t>
      </w:r>
      <w:r w:rsidRPr="0011712C">
        <w:rPr>
          <w:spacing w:val="-21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umowy.</w:t>
      </w:r>
    </w:p>
    <w:p w:rsidR="001276BB" w:rsidRPr="0011712C" w:rsidRDefault="001276BB" w:rsidP="00271DE5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11712C">
        <w:rPr>
          <w:w w:val="105"/>
          <w:sz w:val="24"/>
          <w:szCs w:val="24"/>
        </w:rPr>
        <w:t>Pełna dyspozycyjność w trakcie trwania procedur administracyjnych związanych z wydawaniem decyzji o uwarunkowaniach środowiskowych, jeśli zajdzie taka potrzeba, stosownie</w:t>
      </w:r>
      <w:r w:rsidRPr="0011712C">
        <w:rPr>
          <w:spacing w:val="-9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do</w:t>
      </w:r>
      <w:r w:rsidRPr="0011712C">
        <w:rPr>
          <w:spacing w:val="-12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wymogów</w:t>
      </w:r>
      <w:r w:rsidRPr="0011712C">
        <w:rPr>
          <w:spacing w:val="-10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oraz</w:t>
      </w:r>
      <w:r w:rsidRPr="0011712C">
        <w:rPr>
          <w:spacing w:val="-13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terminów</w:t>
      </w:r>
      <w:r w:rsidRPr="0011712C">
        <w:rPr>
          <w:spacing w:val="-11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określonych</w:t>
      </w:r>
      <w:r w:rsidRPr="0011712C">
        <w:rPr>
          <w:spacing w:val="-7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przez</w:t>
      </w:r>
      <w:r w:rsidRPr="0011712C">
        <w:rPr>
          <w:spacing w:val="-18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organy</w:t>
      </w:r>
      <w:r w:rsidRPr="0011712C">
        <w:rPr>
          <w:spacing w:val="-4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właściwe</w:t>
      </w:r>
      <w:r w:rsidRPr="0011712C">
        <w:rPr>
          <w:spacing w:val="-14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do</w:t>
      </w:r>
      <w:r w:rsidRPr="0011712C">
        <w:rPr>
          <w:spacing w:val="-12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wydania</w:t>
      </w:r>
      <w:r w:rsidRPr="0011712C">
        <w:rPr>
          <w:spacing w:val="-12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w/w decyzji.</w:t>
      </w:r>
    </w:p>
    <w:p w:rsidR="0011712C" w:rsidRPr="00271DE5" w:rsidRDefault="001276BB" w:rsidP="00271DE5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11712C">
        <w:rPr>
          <w:w w:val="105"/>
          <w:sz w:val="24"/>
          <w:szCs w:val="24"/>
        </w:rPr>
        <w:t xml:space="preserve">Wykonawca zobowiązany jest do zorganizowania </w:t>
      </w:r>
      <w:r w:rsidR="0011712C" w:rsidRPr="0011712C">
        <w:rPr>
          <w:w w:val="105"/>
          <w:sz w:val="24"/>
          <w:szCs w:val="24"/>
        </w:rPr>
        <w:t xml:space="preserve">w razie takiej koniczności </w:t>
      </w:r>
      <w:r w:rsidRPr="0011712C">
        <w:rPr>
          <w:w w:val="105"/>
          <w:sz w:val="24"/>
          <w:szCs w:val="24"/>
        </w:rPr>
        <w:t>spotkań roboczych Projektantów z Zamawiającym na etapie sporządzenia dokumentacji projektowej, w celu omówienia przyjętych</w:t>
      </w:r>
      <w:r w:rsidRPr="0011712C">
        <w:rPr>
          <w:spacing w:val="-2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rozwiązań projektowych</w:t>
      </w:r>
      <w:r w:rsidRPr="0011712C">
        <w:rPr>
          <w:spacing w:val="-3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i</w:t>
      </w:r>
      <w:r w:rsidRPr="0011712C">
        <w:rPr>
          <w:spacing w:val="-16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materiałowych</w:t>
      </w:r>
      <w:r w:rsidR="0011712C" w:rsidRPr="0011712C">
        <w:rPr>
          <w:w w:val="105"/>
          <w:sz w:val="24"/>
          <w:szCs w:val="24"/>
        </w:rPr>
        <w:t>.</w:t>
      </w:r>
    </w:p>
    <w:p w:rsidR="001C2662" w:rsidRPr="00271DE5" w:rsidRDefault="001276BB" w:rsidP="00271DE5">
      <w:pPr>
        <w:pStyle w:val="Akapitzlist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11712C">
        <w:rPr>
          <w:sz w:val="24"/>
          <w:szCs w:val="24"/>
        </w:rPr>
        <w:t>Poinformowanie na piśmie Zamawiającego</w:t>
      </w:r>
      <w:r w:rsidR="005C48C0" w:rsidRPr="0011712C">
        <w:rPr>
          <w:sz w:val="24"/>
          <w:szCs w:val="24"/>
        </w:rPr>
        <w:t xml:space="preserve"> o</w:t>
      </w:r>
      <w:r w:rsidRPr="0011712C">
        <w:rPr>
          <w:sz w:val="24"/>
          <w:szCs w:val="24"/>
        </w:rPr>
        <w:t xml:space="preserve"> zaistnieniu sytuacji zagrażających przerwaniem  prac lub nie dotrzymaniem terminu</w:t>
      </w:r>
      <w:r w:rsidRPr="0011712C">
        <w:rPr>
          <w:spacing w:val="7"/>
          <w:sz w:val="24"/>
          <w:szCs w:val="24"/>
        </w:rPr>
        <w:t xml:space="preserve"> </w:t>
      </w:r>
      <w:r w:rsidRPr="0011712C">
        <w:rPr>
          <w:sz w:val="24"/>
          <w:szCs w:val="24"/>
        </w:rPr>
        <w:t>realizacji.</w:t>
      </w:r>
    </w:p>
    <w:p w:rsidR="001276BB" w:rsidRPr="0011712C" w:rsidRDefault="001276BB" w:rsidP="00271DE5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11712C">
        <w:rPr>
          <w:w w:val="105"/>
          <w:sz w:val="24"/>
          <w:szCs w:val="24"/>
        </w:rPr>
        <w:t>Nieodpłatne i pilne usunięcie usterek stwierdzonych w toku prac, podczas ich odbioru oraz w okresie</w:t>
      </w:r>
      <w:r w:rsidRPr="0011712C">
        <w:rPr>
          <w:spacing w:val="-38"/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gwarancji.</w:t>
      </w:r>
    </w:p>
    <w:p w:rsidR="005C48C0" w:rsidRPr="0011712C" w:rsidRDefault="005C48C0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§5</w:t>
      </w:r>
    </w:p>
    <w:p w:rsidR="005C48C0" w:rsidRPr="0011712C" w:rsidRDefault="005C48C0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GWARANCJA</w:t>
      </w:r>
    </w:p>
    <w:p w:rsidR="005C48C0" w:rsidRPr="0011712C" w:rsidRDefault="005C48C0" w:rsidP="00271DE5">
      <w:pPr>
        <w:pStyle w:val="Akapitzlist"/>
        <w:numPr>
          <w:ilvl w:val="0"/>
          <w:numId w:val="10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ponosi pełną odpowiedzialność za wady i błędy projektowe ujawnione</w:t>
      </w:r>
      <w:r w:rsidR="0011712C" w:rsidRPr="0011712C">
        <w:rPr>
          <w:w w:val="105"/>
          <w:sz w:val="24"/>
          <w:szCs w:val="24"/>
        </w:rPr>
        <w:br/>
      </w:r>
      <w:r w:rsidRPr="0011712C">
        <w:rPr>
          <w:w w:val="105"/>
          <w:sz w:val="24"/>
          <w:szCs w:val="24"/>
        </w:rPr>
        <w:t>w okresie procedur administracyjnych, jak również ujawnione w toku realizacji przedmiotu umowy.</w:t>
      </w:r>
    </w:p>
    <w:p w:rsidR="005C48C0" w:rsidRPr="0011712C" w:rsidRDefault="005C48C0" w:rsidP="00271DE5">
      <w:pPr>
        <w:pStyle w:val="Akapitzlist"/>
        <w:numPr>
          <w:ilvl w:val="0"/>
          <w:numId w:val="10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odpowiada również za wady i błędy w przedmiarze robót, ujawnione podczas trwania procedury przetargowej na roboty budowlane, a w przypadku ich stwierdzenia, zobowiązuje się w wyznaczonym przez Zamawiającego terminie do wprowadzenia odpowiednich poprawek lub uzupełnień, bez dodatkowego wynagrodzenia.</w:t>
      </w:r>
    </w:p>
    <w:p w:rsidR="005C48C0" w:rsidRPr="0011712C" w:rsidRDefault="005C48C0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§6</w:t>
      </w:r>
    </w:p>
    <w:p w:rsidR="005C48C0" w:rsidRPr="0011712C" w:rsidRDefault="005C48C0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KARY UMOWNE</w:t>
      </w:r>
    </w:p>
    <w:p w:rsidR="005C48C0" w:rsidRPr="0011712C" w:rsidRDefault="005C48C0" w:rsidP="00271DE5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Strony ustalają odpowiedzialność za nie wykonanie lub nienależyte wykonanie zobowiązań umownych w formie kar umownych:</w:t>
      </w:r>
    </w:p>
    <w:p w:rsidR="005C48C0" w:rsidRPr="0011712C" w:rsidRDefault="005C48C0" w:rsidP="00271DE5">
      <w:pPr>
        <w:pStyle w:val="Akapitzlist"/>
        <w:numPr>
          <w:ilvl w:val="1"/>
          <w:numId w:val="12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 płaci  Zamawiającemu kary:</w:t>
      </w:r>
    </w:p>
    <w:p w:rsidR="005C48C0" w:rsidRPr="0011712C" w:rsidRDefault="005C48C0" w:rsidP="00271DE5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>za zwłokę w wykonaniu przedmiotu umowy lub jego części w wysokości 0,5% wartości przedmiotu umowy za każdy dzień zwłoki</w:t>
      </w:r>
    </w:p>
    <w:p w:rsidR="005C48C0" w:rsidRPr="0011712C" w:rsidRDefault="005C48C0" w:rsidP="00271DE5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>z tytułu odstąpienia od umowy z przyczyn zależnych od Wykonawcy w wysokości 5% wartości przedmiotu umowy.</w:t>
      </w:r>
    </w:p>
    <w:p w:rsidR="005C48C0" w:rsidRPr="0011712C" w:rsidRDefault="005C48C0" w:rsidP="00271DE5">
      <w:pPr>
        <w:pStyle w:val="Akapitzlist"/>
        <w:numPr>
          <w:ilvl w:val="1"/>
          <w:numId w:val="12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Zamawiający zapłaci Wykonawcy karę:</w:t>
      </w:r>
    </w:p>
    <w:p w:rsidR="005C48C0" w:rsidRPr="0011712C" w:rsidRDefault="005C48C0" w:rsidP="00271DE5">
      <w:pPr>
        <w:pStyle w:val="Akapitzlis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1712C">
        <w:rPr>
          <w:sz w:val="24"/>
          <w:szCs w:val="24"/>
        </w:rPr>
        <w:t>z tytułu odstąpienia od umowy z przyczyn zależnych od Zamawiającego w wysokości 5% wartości przedmiotu umowy.</w:t>
      </w:r>
    </w:p>
    <w:p w:rsidR="003B4D66" w:rsidRPr="00271DE5" w:rsidRDefault="005C48C0" w:rsidP="00271DE5">
      <w:pPr>
        <w:pStyle w:val="Akapitzlist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Jeżeli na skutek niedotrzymania terminu wykonania dzieła Zamawiający poniesie szkody z tego tytułu, to szkody te będą pokryte przez Wykonawcę niezależnie od ustaleń wymienio</w:t>
      </w:r>
      <w:r w:rsidR="0071355D" w:rsidRPr="0011712C">
        <w:rPr>
          <w:w w:val="105"/>
          <w:sz w:val="24"/>
          <w:szCs w:val="24"/>
        </w:rPr>
        <w:t>nych w pkt.1</w:t>
      </w:r>
      <w:r w:rsidRPr="0011712C">
        <w:rPr>
          <w:w w:val="105"/>
          <w:sz w:val="24"/>
          <w:szCs w:val="24"/>
        </w:rPr>
        <w:t>.</w:t>
      </w:r>
    </w:p>
    <w:p w:rsidR="003B4D66" w:rsidRPr="00271DE5" w:rsidRDefault="005C48C0" w:rsidP="00271DE5">
      <w:pPr>
        <w:pStyle w:val="Akapitzlist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Zamawiający może odstąpić od umowy w przypadku, gdy Wykonawca pozostaje w zwłoce  w wykonaniu dzieła tak dalece, że wykonanie dzieła w terminie umownym jest niemożliwe.</w:t>
      </w:r>
    </w:p>
    <w:p w:rsidR="003B4D66" w:rsidRPr="00271DE5" w:rsidRDefault="005C48C0" w:rsidP="00271DE5">
      <w:pPr>
        <w:pStyle w:val="Akapitzlist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Odstąpienie od umowy przez Zamawiającego z powodów określonych w pkt.3 nie zwalnia Wykonawcy od zapłaty kary umownej i odszkodowania na zasadach określonych w tej umowie.</w:t>
      </w:r>
    </w:p>
    <w:p w:rsidR="00D94C0D" w:rsidRPr="0011712C" w:rsidRDefault="0071355D" w:rsidP="00271DE5">
      <w:pPr>
        <w:pStyle w:val="Akapitzlist"/>
        <w:numPr>
          <w:ilvl w:val="0"/>
          <w:numId w:val="11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Skutki wykonania przedmiotu umowy niezgodnie z ustalonym zakresem poniesie Wykonawca</w:t>
      </w:r>
      <w:r w:rsidR="005C48C0" w:rsidRPr="0011712C">
        <w:rPr>
          <w:w w:val="105"/>
          <w:sz w:val="24"/>
          <w:szCs w:val="24"/>
        </w:rPr>
        <w:t>.</w:t>
      </w:r>
    </w:p>
    <w:p w:rsidR="0071355D" w:rsidRPr="0011712C" w:rsidRDefault="0071355D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§7</w:t>
      </w:r>
    </w:p>
    <w:p w:rsidR="0071355D" w:rsidRPr="0011712C" w:rsidRDefault="0071355D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PODWYKONAWCY</w:t>
      </w:r>
    </w:p>
    <w:p w:rsidR="001C2662" w:rsidRPr="00271DE5" w:rsidRDefault="0071355D" w:rsidP="00271DE5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ma prawo zlecić niektóre prace związane z wykonaniem umowy podwykonawcy, za którego działania lub zaniechania ponosi pełną odpowiedzialność wobec  Zamawiającego.</w:t>
      </w:r>
    </w:p>
    <w:p w:rsidR="001C2662" w:rsidRPr="00271DE5" w:rsidRDefault="0071355D" w:rsidP="00271DE5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Zamawiający nie ponosi odpowiedzialności z tytułu ewentualnych roszczeń podwykonawców w stosunku do Wykonawcy. Przedmiotowa odpowiedzialność obciąża wyłącznie Wykonawcę.</w:t>
      </w:r>
    </w:p>
    <w:p w:rsidR="0071355D" w:rsidRPr="0011712C" w:rsidRDefault="0071355D" w:rsidP="00271DE5">
      <w:pPr>
        <w:pStyle w:val="Akapitzlist"/>
        <w:numPr>
          <w:ilvl w:val="0"/>
          <w:numId w:val="14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Podmiot, który zobowiązał się do udostępnienia zasobów na podstawie art. 26 ust. 2b ustawy PZP, odpowiada solidarnie z wykonawcą za szkodę zamawiającego powstałą wskutek nieudostępnienia tych zasobów, chyba że za nieudostępnienie zasobów nie ponosi winy.</w:t>
      </w:r>
    </w:p>
    <w:p w:rsidR="0071355D" w:rsidRPr="0011712C" w:rsidRDefault="0071355D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§8</w:t>
      </w:r>
    </w:p>
    <w:p w:rsidR="0071355D" w:rsidRPr="0011712C" w:rsidRDefault="006550C1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 xml:space="preserve">ROZWIĄZANIE </w:t>
      </w:r>
      <w:r w:rsidR="0071355D" w:rsidRPr="0011712C">
        <w:rPr>
          <w:b/>
          <w:sz w:val="24"/>
          <w:szCs w:val="24"/>
        </w:rPr>
        <w:t>UMOWY</w:t>
      </w:r>
    </w:p>
    <w:p w:rsidR="0071355D" w:rsidRPr="0011712C" w:rsidRDefault="0071355D" w:rsidP="00271DE5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Zamawiający może odstąpić od umowy w następujących przypadkach:</w:t>
      </w:r>
    </w:p>
    <w:p w:rsidR="0071355D" w:rsidRPr="0011712C" w:rsidRDefault="0071355D" w:rsidP="00271DE5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nie rozpoczął usług projektowych bez uzasadnionych przyczyn lub przerwał roboty  z  przyczyn  niezależnych  od  Zamawiającego  i  nie  wznowił  ich  pomimo wezwań Zamawiającego przez okres dłuższy niż 1 miesiąc,</w:t>
      </w:r>
    </w:p>
    <w:p w:rsidR="0071355D" w:rsidRPr="0011712C" w:rsidRDefault="0071355D" w:rsidP="00271DE5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</w:t>
      </w:r>
    </w:p>
    <w:p w:rsidR="0071355D" w:rsidRPr="0011712C" w:rsidRDefault="0071355D" w:rsidP="00271DE5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Została ogłoszona upadłość lub rozwiązanie firmy Wykonawcy bądź wydano nakaz zajęcia jego majątku,</w:t>
      </w:r>
    </w:p>
    <w:p w:rsidR="0071355D" w:rsidRPr="0011712C" w:rsidRDefault="0071355D" w:rsidP="00271DE5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nie wykonuje usług zgodnie z umową lub też nienależycie wykonuje swoje zobowiązania  umowne,</w:t>
      </w:r>
    </w:p>
    <w:p w:rsidR="0071355D" w:rsidRPr="0011712C" w:rsidRDefault="0071355D" w:rsidP="00271DE5">
      <w:pPr>
        <w:pStyle w:val="Akapitzlist"/>
        <w:numPr>
          <w:ilvl w:val="1"/>
          <w:numId w:val="16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bez zgody Zamawiającego zleci wykonanie dokumentacji projektowej lub przeważającej części podwykonawcom.</w:t>
      </w:r>
    </w:p>
    <w:p w:rsidR="001C2662" w:rsidRPr="0011712C" w:rsidRDefault="001C2662" w:rsidP="00271DE5">
      <w:pPr>
        <w:pStyle w:val="Akapitzlist"/>
        <w:spacing w:line="360" w:lineRule="auto"/>
        <w:ind w:left="792"/>
        <w:jc w:val="both"/>
        <w:rPr>
          <w:w w:val="105"/>
          <w:sz w:val="24"/>
          <w:szCs w:val="24"/>
        </w:rPr>
      </w:pPr>
    </w:p>
    <w:p w:rsidR="001C2662" w:rsidRPr="00271DE5" w:rsidRDefault="0071355D" w:rsidP="00271DE5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F533BA" w:rsidRPr="00271DE5" w:rsidRDefault="0071355D" w:rsidP="00271DE5">
      <w:pPr>
        <w:pStyle w:val="Akapitzlist"/>
        <w:numPr>
          <w:ilvl w:val="0"/>
          <w:numId w:val="15"/>
        </w:numPr>
        <w:spacing w:before="120" w:after="120" w:line="360" w:lineRule="auto"/>
        <w:ind w:left="35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Wykonawcy przysługuje prawo odstąpienia od umowy w następujących przypadku, gdy:</w:t>
      </w:r>
    </w:p>
    <w:p w:rsidR="00F533BA" w:rsidRPr="00F533BA" w:rsidRDefault="0071355D" w:rsidP="00271DE5">
      <w:pPr>
        <w:pStyle w:val="Akapitzlist"/>
        <w:numPr>
          <w:ilvl w:val="1"/>
          <w:numId w:val="15"/>
        </w:numPr>
        <w:spacing w:line="360" w:lineRule="auto"/>
        <w:jc w:val="both"/>
        <w:rPr>
          <w:w w:val="105"/>
          <w:sz w:val="24"/>
          <w:szCs w:val="24"/>
        </w:rPr>
      </w:pPr>
      <w:r w:rsidRPr="00F533BA">
        <w:rPr>
          <w:w w:val="105"/>
          <w:sz w:val="24"/>
          <w:szCs w:val="24"/>
        </w:rPr>
        <w:t>Zamawiający nie wywiązuje się z obowiązku zapłaty faktury, mimo dodatkowego wezwania w terminie 30 dni od upływu terminu na zapłatę faktury, określonego w niniejszej umowie.</w:t>
      </w:r>
    </w:p>
    <w:p w:rsidR="007D1FCF" w:rsidRPr="00271DE5" w:rsidRDefault="0071355D" w:rsidP="00271DE5">
      <w:pPr>
        <w:pStyle w:val="Akapitzlist"/>
        <w:numPr>
          <w:ilvl w:val="1"/>
          <w:numId w:val="15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Zamawiający bez uzasadnionej przyczy</w:t>
      </w:r>
      <w:r w:rsidR="009C2960">
        <w:rPr>
          <w:w w:val="105"/>
          <w:sz w:val="24"/>
          <w:szCs w:val="24"/>
        </w:rPr>
        <w:t xml:space="preserve">ny odmawia podpisania Protokołu </w:t>
      </w:r>
      <w:r w:rsidRPr="0011712C">
        <w:rPr>
          <w:w w:val="105"/>
          <w:sz w:val="24"/>
          <w:szCs w:val="24"/>
        </w:rPr>
        <w:t>kompletności.</w:t>
      </w:r>
    </w:p>
    <w:p w:rsidR="0071355D" w:rsidRPr="0011712C" w:rsidRDefault="0071355D" w:rsidP="00271DE5">
      <w:pPr>
        <w:pStyle w:val="Akapitzlist"/>
        <w:numPr>
          <w:ilvl w:val="0"/>
          <w:numId w:val="15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Odstąpienie od umowy powinny nastąpić w formie pisemnej pod rygorem nieważności i powinno zawierać uzasadnienie.</w:t>
      </w:r>
    </w:p>
    <w:p w:rsidR="006550C1" w:rsidRPr="0011712C" w:rsidRDefault="00271D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:rsidR="006550C1" w:rsidRPr="0011712C" w:rsidRDefault="006550C1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ZMIANA  POSTANOWIEŃ UMOWY</w:t>
      </w:r>
    </w:p>
    <w:p w:rsidR="006550C1" w:rsidRPr="0011712C" w:rsidRDefault="006550C1" w:rsidP="00271DE5">
      <w:pPr>
        <w:pStyle w:val="Akapitzlist"/>
        <w:spacing w:line="360" w:lineRule="auto"/>
        <w:ind w:left="36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Zamawiający  przewiduje  okoliczności  i warunki zmiany postanowień zawartej umowy</w:t>
      </w:r>
      <w:r w:rsidR="00690899" w:rsidRPr="0011712C">
        <w:rPr>
          <w:w w:val="105"/>
          <w:sz w:val="24"/>
          <w:szCs w:val="24"/>
        </w:rPr>
        <w:t>:</w:t>
      </w:r>
    </w:p>
    <w:p w:rsidR="00690899" w:rsidRPr="00271DE5" w:rsidRDefault="006550C1" w:rsidP="00271DE5">
      <w:pPr>
        <w:pStyle w:val="Akapitzlist"/>
        <w:numPr>
          <w:ilvl w:val="0"/>
          <w:numId w:val="19"/>
        </w:numPr>
        <w:spacing w:before="120" w:after="120" w:line="360" w:lineRule="auto"/>
        <w:ind w:left="714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Zmiana postanowień  umowy wymaga formy pisemnej  pod rygorem nieważności.</w:t>
      </w:r>
    </w:p>
    <w:p w:rsidR="008031E0" w:rsidRPr="0011712C" w:rsidRDefault="006550C1" w:rsidP="00271DE5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Zmiana postanowień umowy w stosunku do treści oferty, na podstawie której dokonano wyboru Wykonawcy może nastąpić w przypadku:</w:t>
      </w:r>
    </w:p>
    <w:p w:rsidR="006550C1" w:rsidRPr="0011712C" w:rsidRDefault="006550C1" w:rsidP="00271DE5">
      <w:pPr>
        <w:pStyle w:val="Akapitzlist"/>
        <w:numPr>
          <w:ilvl w:val="1"/>
          <w:numId w:val="7"/>
        </w:numPr>
        <w:spacing w:line="360" w:lineRule="auto"/>
        <w:ind w:left="993" w:hanging="284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wystąpienia ograniczenia zakresu przedmiotu umowy w stosunku do treści Oferty, na podstawie  której dokonano  wyboru Wykonawcy;</w:t>
      </w:r>
    </w:p>
    <w:p w:rsidR="007D1FCF" w:rsidRPr="00271DE5" w:rsidRDefault="006550C1" w:rsidP="00271DE5">
      <w:pPr>
        <w:pStyle w:val="Akapitzlist"/>
        <w:numPr>
          <w:ilvl w:val="1"/>
          <w:numId w:val="7"/>
        </w:numPr>
        <w:spacing w:before="120" w:after="120" w:line="360" w:lineRule="auto"/>
        <w:ind w:left="1078" w:hanging="369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wystąpienia nieistotnych zmian tj. zmian, które nie mają wpływu na tzw. konieczne warunki  Umowy (termin, zakres, wartość Umowy).</w:t>
      </w:r>
    </w:p>
    <w:p w:rsidR="008031E0" w:rsidRPr="0011712C" w:rsidRDefault="006550C1" w:rsidP="00271DE5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Zmiana terminu wykonania przedmiotu umowy w stosunku do treści Oferty,</w:t>
      </w:r>
      <w:r w:rsidR="008031E0" w:rsidRPr="0011712C">
        <w:rPr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na podstawie  której dokonano wyboru Wykonawcy,  może nastąpić w przypadkach  gdy:</w:t>
      </w:r>
    </w:p>
    <w:p w:rsidR="006550C1" w:rsidRPr="0011712C" w:rsidRDefault="006550C1" w:rsidP="00271DE5">
      <w:pPr>
        <w:pStyle w:val="Akapitzlist"/>
        <w:numPr>
          <w:ilvl w:val="1"/>
          <w:numId w:val="33"/>
        </w:numPr>
        <w:spacing w:line="360" w:lineRule="auto"/>
        <w:ind w:left="1134" w:hanging="425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opóźnienie terminu  wykonania przedm</w:t>
      </w:r>
      <w:r w:rsidR="007D1FCF" w:rsidRPr="0011712C">
        <w:rPr>
          <w:w w:val="105"/>
          <w:sz w:val="24"/>
          <w:szCs w:val="24"/>
        </w:rPr>
        <w:t xml:space="preserve">iotu  Umowy nie jest zależne od </w:t>
      </w:r>
      <w:r w:rsidRPr="0011712C">
        <w:rPr>
          <w:w w:val="105"/>
          <w:sz w:val="24"/>
          <w:szCs w:val="24"/>
        </w:rPr>
        <w:t>Wykonawcy</w:t>
      </w:r>
      <w:r w:rsidR="008031E0" w:rsidRPr="0011712C">
        <w:rPr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t.j. termin uzyskania wszelkich opinii, uzgodnień oraz decyzji administracyjnych. Termin ten zostaje wówczas przedłużony o czas otrzymania w/w dokumentów.</w:t>
      </w:r>
    </w:p>
    <w:p w:rsidR="007D1FCF" w:rsidRPr="00271DE5" w:rsidRDefault="006550C1" w:rsidP="00271DE5">
      <w:pPr>
        <w:pStyle w:val="Akapitzlist"/>
        <w:numPr>
          <w:ilvl w:val="1"/>
          <w:numId w:val="33"/>
        </w:numPr>
        <w:spacing w:before="120" w:after="120" w:line="360" w:lineRule="auto"/>
        <w:ind w:left="1140" w:hanging="431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 xml:space="preserve">wystąpi konieczność uzyskania od organów administracji państwowej </w:t>
      </w:r>
      <w:r w:rsidR="008031E0" w:rsidRPr="0011712C">
        <w:rPr>
          <w:w w:val="105"/>
          <w:sz w:val="24"/>
          <w:szCs w:val="24"/>
        </w:rPr>
        <w:t>d</w:t>
      </w:r>
      <w:r w:rsidRPr="0011712C">
        <w:rPr>
          <w:w w:val="105"/>
          <w:sz w:val="24"/>
          <w:szCs w:val="24"/>
        </w:rPr>
        <w:t>odatkowych decyzji, uzgodnień, pozwoleń,  niezbędnych do realizacji  zadania.</w:t>
      </w:r>
    </w:p>
    <w:p w:rsidR="003B4D66" w:rsidRPr="00271DE5" w:rsidRDefault="006550C1" w:rsidP="00271DE5">
      <w:pPr>
        <w:pStyle w:val="Akapitzlist"/>
        <w:numPr>
          <w:ilvl w:val="0"/>
          <w:numId w:val="19"/>
        </w:numPr>
        <w:spacing w:before="120" w:after="120" w:line="360" w:lineRule="auto"/>
        <w:ind w:left="714" w:hanging="357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Zmiana zakresu rzeczowego umowy w stosunku do treści oferty, na  podstawie  dokonano wyboru Wykonawcy, może nastąpić w przypadku  wystąpienia  okoliczności,  których  nie  można było przewidzieć  na etapie przygotowania  inwestycji do  projektowania.</w:t>
      </w:r>
    </w:p>
    <w:p w:rsidR="008031E0" w:rsidRPr="0011712C" w:rsidRDefault="006550C1" w:rsidP="00271DE5">
      <w:pPr>
        <w:pStyle w:val="Akapitzlist"/>
        <w:numPr>
          <w:ilvl w:val="0"/>
          <w:numId w:val="19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Zmiana wartości przedmiotu umowy w stosunku do treści oferty, na podstawie  której  dokonano   wyboru Wykonawcy,  może nastąpić w przypadkach</w:t>
      </w:r>
    </w:p>
    <w:p w:rsidR="006550C1" w:rsidRPr="0011712C" w:rsidRDefault="006550C1" w:rsidP="00271DE5">
      <w:pPr>
        <w:pStyle w:val="Akapitzlist"/>
        <w:numPr>
          <w:ilvl w:val="1"/>
          <w:numId w:val="34"/>
        </w:numPr>
        <w:spacing w:line="360" w:lineRule="auto"/>
        <w:ind w:left="851" w:hanging="142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zmniejszenia zakresu rzeczowego  Umowy,</w:t>
      </w:r>
    </w:p>
    <w:p w:rsidR="006550C1" w:rsidRPr="0011712C" w:rsidRDefault="008031E0" w:rsidP="00271DE5">
      <w:pPr>
        <w:pStyle w:val="Akapitzlist"/>
        <w:numPr>
          <w:ilvl w:val="1"/>
          <w:numId w:val="34"/>
        </w:numPr>
        <w:spacing w:line="360" w:lineRule="auto"/>
        <w:ind w:left="851" w:hanging="142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urzędowych zmian w obowiązujących przepisach podatkowych, w tym zmiany podatku VAT</w:t>
      </w:r>
    </w:p>
    <w:p w:rsidR="006550C1" w:rsidRPr="0011712C" w:rsidRDefault="00271D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6550C1" w:rsidRPr="0011712C" w:rsidRDefault="006550C1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PRAWA AUTORSKIE</w:t>
      </w:r>
    </w:p>
    <w:p w:rsidR="006550C1" w:rsidRPr="0011712C" w:rsidRDefault="006550C1" w:rsidP="00271DE5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 dniem ostatecznego odbioru przez Zamawiającego dokumentacji projektowej Wykonawca przenosi na Zamawiającego, bez obowiązku zapłaty dodatkowego wynagrodzenia, autorskie prawa majątkowe do wszystkich jej elementów, bez ograniczenia czasowego, do korzystania, rozporządzania nią w całości lub we fragmentach w kraju i za granicą na następujących polach eksploatacji:</w:t>
      </w:r>
    </w:p>
    <w:p w:rsidR="006550C1" w:rsidRPr="0011712C" w:rsidRDefault="006550C1" w:rsidP="00271DE5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utrwalania  i zwielokrotniania dowolną techniką w każdej postaci dokumentacji  projektowej,</w:t>
      </w:r>
    </w:p>
    <w:p w:rsidR="006550C1" w:rsidRPr="0011712C" w:rsidRDefault="006550C1" w:rsidP="00271DE5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 xml:space="preserve">rozpowszechniania dokumentacji projektowej bez żadnych ograniczeń </w:t>
      </w:r>
      <w:r w:rsidR="008031E0" w:rsidRPr="0011712C">
        <w:rPr>
          <w:w w:val="105"/>
          <w:sz w:val="24"/>
          <w:szCs w:val="24"/>
        </w:rPr>
        <w:t>i</w:t>
      </w:r>
      <w:r w:rsidRPr="0011712C">
        <w:rPr>
          <w:w w:val="105"/>
          <w:sz w:val="24"/>
          <w:szCs w:val="24"/>
        </w:rPr>
        <w:t>lościowych,  techniką drukarską, w pamięci komputera, pamięci typu flash, zapisu cyfrowego, magnetycznego, jak</w:t>
      </w:r>
      <w:r w:rsidRPr="0011712C">
        <w:rPr>
          <w:w w:val="105"/>
          <w:sz w:val="24"/>
          <w:szCs w:val="24"/>
        </w:rPr>
        <w:tab/>
        <w:t>i w sieciach  multimedialnych, w tym typu Internet  lub Intranet,</w:t>
      </w:r>
    </w:p>
    <w:p w:rsidR="006550C1" w:rsidRPr="0011712C" w:rsidRDefault="006550C1" w:rsidP="00271DE5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 xml:space="preserve">udostępnianie dokumentacji projektowej będącej przedmiotem </w:t>
      </w:r>
      <w:r w:rsidR="0073112A" w:rsidRPr="0011712C">
        <w:rPr>
          <w:w w:val="105"/>
          <w:sz w:val="24"/>
          <w:szCs w:val="24"/>
        </w:rPr>
        <w:t>niniejszej</w:t>
      </w:r>
      <w:r w:rsidRPr="0011712C">
        <w:rPr>
          <w:w w:val="105"/>
          <w:sz w:val="24"/>
          <w:szCs w:val="24"/>
        </w:rPr>
        <w:t xml:space="preserve"> umowy za pośrednictwem sieci multimedialnych, w szczególności Internetu  lub  Intranetu  oraz komunikacji on-line w ramach komunikacji na życzenie, w tym również  publiczne udostępnianie w taki sposób, aby każdy mógł mieć dostęp dó utworu czy jego fragmentu w miejscu i czasie przez siebie wybranym,</w:t>
      </w:r>
    </w:p>
    <w:p w:rsidR="006550C1" w:rsidRPr="0011712C" w:rsidRDefault="006550C1" w:rsidP="00271DE5">
      <w:pPr>
        <w:pStyle w:val="Akapitzlist"/>
        <w:numPr>
          <w:ilvl w:val="0"/>
          <w:numId w:val="21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korzystania z dokumentacji projektowej poprzez nanoszenie zmian (bez ograniczeń),</w:t>
      </w:r>
    </w:p>
    <w:p w:rsidR="00690899" w:rsidRPr="00271DE5" w:rsidRDefault="006550C1" w:rsidP="00271DE5">
      <w:pPr>
        <w:pStyle w:val="Akapitzlist"/>
        <w:numPr>
          <w:ilvl w:val="0"/>
          <w:numId w:val="21"/>
        </w:numPr>
        <w:spacing w:before="120" w:after="120" w:line="360" w:lineRule="auto"/>
        <w:ind w:left="1077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udostępniania odpowiednim organom na potrzeby wydania lub zmiany decyzji administracyjnych  lub na potrzeby kontroli.</w:t>
      </w:r>
    </w:p>
    <w:p w:rsidR="006550C1" w:rsidRPr="0011712C" w:rsidRDefault="006550C1" w:rsidP="00271DE5">
      <w:pPr>
        <w:pStyle w:val="Akapitzlist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Jeżeli Wykonawca nie jest autorem wszystkich elementów dokume</w:t>
      </w:r>
      <w:r w:rsidR="0073112A" w:rsidRPr="0011712C">
        <w:rPr>
          <w:w w:val="105"/>
          <w:sz w:val="24"/>
          <w:szCs w:val="24"/>
        </w:rPr>
        <w:t>n</w:t>
      </w:r>
      <w:r w:rsidRPr="0011712C">
        <w:rPr>
          <w:w w:val="105"/>
          <w:sz w:val="24"/>
          <w:szCs w:val="24"/>
        </w:rPr>
        <w:t xml:space="preserve">tacji projektowej, jego obowiązkiem jest umieszczanie odpowiednich postanowień w zakresie opisanym niniejszą klauzulą w umowach regulujących stosunki prawne między Wykonawcą, </w:t>
      </w:r>
      <w:r w:rsidR="00271DE5">
        <w:rPr>
          <w:w w:val="105"/>
          <w:sz w:val="24"/>
          <w:szCs w:val="24"/>
        </w:rPr>
        <w:br/>
      </w:r>
      <w:r w:rsidRPr="0011712C">
        <w:rPr>
          <w:w w:val="105"/>
          <w:sz w:val="24"/>
          <w:szCs w:val="24"/>
        </w:rPr>
        <w:t>a twórcami poszczególnych elementów dokumentacji.</w:t>
      </w:r>
    </w:p>
    <w:p w:rsidR="00690899" w:rsidRPr="00271DE5" w:rsidRDefault="006550C1" w:rsidP="00271DE5">
      <w:pPr>
        <w:pStyle w:val="Akapitzlist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 xml:space="preserve">Wykonawca oświadcza, iż dokumentacja projektowa będąca przedmiotem niniejszej  umowy w dniu jej wydania Zamawiającemu nie będzie naruszała praw autorskich osób trzecich  - dla jej eksploatacji lub wprowadzenia zmian nie będzie konieczne odrębne uzyskanie zgody osób trzecich, a w szczególności Wykonawca w przypadku  skierowania  jakichkolwiek uzasadnionych roszczeń z tego tytułu przez osoby trzecie zobowiązuje się do pokrycia </w:t>
      </w:r>
      <w:r w:rsidR="0073112A" w:rsidRPr="0011712C">
        <w:rPr>
          <w:w w:val="105"/>
          <w:sz w:val="24"/>
          <w:szCs w:val="24"/>
        </w:rPr>
        <w:t>wszelkich  roszczeń finansowych</w:t>
      </w:r>
      <w:r w:rsidRPr="0011712C">
        <w:rPr>
          <w:w w:val="105"/>
          <w:sz w:val="24"/>
          <w:szCs w:val="24"/>
        </w:rPr>
        <w:t xml:space="preserve"> </w:t>
      </w:r>
      <w:r w:rsidR="0073112A" w:rsidRPr="0011712C">
        <w:rPr>
          <w:w w:val="105"/>
          <w:sz w:val="24"/>
          <w:szCs w:val="24"/>
        </w:rPr>
        <w:t>z</w:t>
      </w:r>
      <w:r w:rsidRPr="0011712C">
        <w:rPr>
          <w:w w:val="105"/>
          <w:sz w:val="24"/>
          <w:szCs w:val="24"/>
        </w:rPr>
        <w:t xml:space="preserve"> tego tytułu.</w:t>
      </w:r>
    </w:p>
    <w:p w:rsidR="00690899" w:rsidRPr="00271DE5" w:rsidRDefault="006550C1" w:rsidP="00271DE5">
      <w:pPr>
        <w:pStyle w:val="Akapitzlist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Przeniesienie autorskich praw majątkowych obejmuje też prawa do zezwolenia na wykonywanie autorskich praw zależnych.</w:t>
      </w:r>
    </w:p>
    <w:p w:rsidR="00690899" w:rsidRPr="00271DE5" w:rsidRDefault="006550C1" w:rsidP="00271DE5">
      <w:pPr>
        <w:pStyle w:val="Akapitzlist"/>
        <w:numPr>
          <w:ilvl w:val="0"/>
          <w:numId w:val="20"/>
        </w:numPr>
        <w:spacing w:before="120" w:after="120" w:line="360" w:lineRule="auto"/>
        <w:ind w:left="714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Decyzja o zakresie, sposobie i warunkach korzystania z dokumentacji projektowej należy do wyłącznej kompetencji Zamawiającego.</w:t>
      </w:r>
    </w:p>
    <w:p w:rsidR="006550C1" w:rsidRPr="0011712C" w:rsidRDefault="006550C1" w:rsidP="00271DE5">
      <w:pPr>
        <w:pStyle w:val="Akapitzlist"/>
        <w:numPr>
          <w:ilvl w:val="0"/>
          <w:numId w:val="20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Prawa nabyte na podstawie niniejszego paragrafu, Zamawiający może przenieść na osob</w:t>
      </w:r>
      <w:r w:rsidR="0073112A" w:rsidRPr="0011712C">
        <w:rPr>
          <w:w w:val="105"/>
          <w:sz w:val="24"/>
          <w:szCs w:val="24"/>
        </w:rPr>
        <w:t xml:space="preserve">y </w:t>
      </w:r>
      <w:r w:rsidRPr="0011712C">
        <w:rPr>
          <w:w w:val="105"/>
          <w:sz w:val="24"/>
          <w:szCs w:val="24"/>
        </w:rPr>
        <w:t>trzecie.</w:t>
      </w:r>
    </w:p>
    <w:p w:rsidR="006550C1" w:rsidRPr="0011712C" w:rsidRDefault="00271D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6550C1" w:rsidRPr="0011712C" w:rsidRDefault="006550C1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POSTANOWIENIA   DODATKOWE</w:t>
      </w:r>
    </w:p>
    <w:p w:rsidR="00690899" w:rsidRPr="003B4D66" w:rsidRDefault="006550C1" w:rsidP="00271DE5">
      <w:pPr>
        <w:pStyle w:val="Akapitzlist"/>
        <w:numPr>
          <w:ilvl w:val="0"/>
          <w:numId w:val="22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 przypadku napotkania trudności w realizacji prac projektowych zgodnie z ustalonym zakresem wszelkie zmiany Wykonawca będzie uzgadniał z Zamawiającym przed ich wykonaniem.</w:t>
      </w:r>
    </w:p>
    <w:p w:rsidR="00690899" w:rsidRPr="003B4D66" w:rsidRDefault="006550C1" w:rsidP="00271DE5">
      <w:pPr>
        <w:pStyle w:val="Akapitzlist"/>
        <w:numPr>
          <w:ilvl w:val="0"/>
          <w:numId w:val="22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 przypadku konieczności wstrzymania prac projektowych z winy Wykonawcy straty poniesione  z tego tytułu pokryje Wykonawca.</w:t>
      </w:r>
    </w:p>
    <w:p w:rsidR="00690899" w:rsidRPr="003B4D66" w:rsidRDefault="0073112A" w:rsidP="00271DE5">
      <w:pPr>
        <w:pStyle w:val="Akapitzlist"/>
        <w:numPr>
          <w:ilvl w:val="0"/>
          <w:numId w:val="22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</w:t>
      </w:r>
      <w:r w:rsidR="006550C1" w:rsidRPr="0011712C">
        <w:rPr>
          <w:w w:val="105"/>
          <w:sz w:val="24"/>
          <w:szCs w:val="24"/>
        </w:rPr>
        <w:t xml:space="preserve"> przypadku konieczności wstrzymania prac projektowych z winy Zamawiającego straty poniesione  z tego tytułu pokryje Zamawiający.</w:t>
      </w:r>
    </w:p>
    <w:p w:rsidR="00690899" w:rsidRPr="003B4D66" w:rsidRDefault="006550C1" w:rsidP="00271DE5">
      <w:pPr>
        <w:pStyle w:val="Akapitzlist"/>
        <w:numPr>
          <w:ilvl w:val="0"/>
          <w:numId w:val="22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Odstąpienie od umowy winno nastąpić w formie pisemnej pod rygorem nieważności takiego oświadczenia  i powinno  zawierać uzasadnienie.</w:t>
      </w:r>
    </w:p>
    <w:p w:rsidR="00690899" w:rsidRPr="003B4D66" w:rsidRDefault="006550C1" w:rsidP="00271DE5">
      <w:pPr>
        <w:pStyle w:val="Akapitzlist"/>
        <w:numPr>
          <w:ilvl w:val="0"/>
          <w:numId w:val="22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jest odpowiedzialny względem Zamawiającego, jeżeli dokumentacja projektowa ma wady zmniejszające jej wartość lub użyteczność ze względu na cel oznaczony w umowie. Uprawnienia Zamawiającego z tytułu rękojmi za wady dokumentacji projektowej wygasają w stosunku do Wykonawcy wraz z wygaśnięciem odpowiedzialności wykonawcy robót budowlanych z tytułu rękojmi za wady obiektu wykonanego na podstawie tej dokumentacji.</w:t>
      </w:r>
    </w:p>
    <w:p w:rsidR="00690899" w:rsidRPr="003B4D66" w:rsidRDefault="006550C1" w:rsidP="00271DE5">
      <w:pPr>
        <w:pStyle w:val="Akapitzlist"/>
        <w:numPr>
          <w:ilvl w:val="0"/>
          <w:numId w:val="22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Wykonawca może uwolnić się od odpowiedzialności za wady projektu, jeżeli wykaże, że wada powstała wskutek wykonania dokumentacji projektowej wg wskazówek Zamawiającego, które zakwestionował i uprzedził na piśmie Zamawiającego o przewidzianych skutkach zastosowania się do tych wskazówek.</w:t>
      </w:r>
    </w:p>
    <w:p w:rsidR="006550C1" w:rsidRPr="0011712C" w:rsidRDefault="006550C1" w:rsidP="00271DE5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 xml:space="preserve">Jeżeli dzieło zostanie wykonane z wadami bądź z usterkami lub jeżeli ujawnią się one </w:t>
      </w:r>
      <w:r w:rsidR="0073112A" w:rsidRPr="0011712C">
        <w:rPr>
          <w:w w:val="105"/>
          <w:sz w:val="24"/>
          <w:szCs w:val="24"/>
        </w:rPr>
        <w:br/>
      </w:r>
      <w:r w:rsidRPr="0011712C">
        <w:rPr>
          <w:w w:val="105"/>
          <w:sz w:val="24"/>
          <w:szCs w:val="24"/>
        </w:rPr>
        <w:t>w okresie realizacji inwestycji  Zamawiający  ma prawo wg własnego uznania:</w:t>
      </w:r>
    </w:p>
    <w:p w:rsidR="006550C1" w:rsidRPr="0011712C" w:rsidRDefault="006550C1" w:rsidP="00271DE5">
      <w:pPr>
        <w:pStyle w:val="Akapitzlist"/>
        <w:numPr>
          <w:ilvl w:val="0"/>
          <w:numId w:val="23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żądać bezpłatnego usunięcia wad w terminie niezwłocznym, bez względu na wysokość związanych z nim kosztów,</w:t>
      </w:r>
    </w:p>
    <w:p w:rsidR="00690899" w:rsidRPr="00271DE5" w:rsidRDefault="006550C1" w:rsidP="00271DE5">
      <w:pPr>
        <w:pStyle w:val="Akapitzlist"/>
        <w:numPr>
          <w:ilvl w:val="0"/>
          <w:numId w:val="23"/>
        </w:numPr>
        <w:spacing w:before="120" w:after="120" w:line="360" w:lineRule="auto"/>
        <w:ind w:left="1134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na koszt Wykonawcy  dokonać „naprawy" wady projektu lub zlecić to osobie trzeciej.</w:t>
      </w:r>
    </w:p>
    <w:p w:rsidR="006550C1" w:rsidRPr="0011712C" w:rsidRDefault="006550C1" w:rsidP="00271DE5">
      <w:pPr>
        <w:pStyle w:val="Akapitzlist"/>
        <w:numPr>
          <w:ilvl w:val="0"/>
          <w:numId w:val="22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Nie będzie traktowane jako naruszenie praw autorskich Wykonawcy wykorzystanie dokumentacji projektowej, stanowiącej przedmiot niniejszej umowy</w:t>
      </w:r>
      <w:r w:rsidR="0073112A" w:rsidRPr="0011712C">
        <w:rPr>
          <w:w w:val="105"/>
          <w:sz w:val="24"/>
          <w:szCs w:val="24"/>
        </w:rPr>
        <w:t xml:space="preserve"> </w:t>
      </w:r>
      <w:r w:rsidRPr="0011712C">
        <w:rPr>
          <w:w w:val="105"/>
          <w:sz w:val="24"/>
          <w:szCs w:val="24"/>
        </w:rPr>
        <w:t>dodatkowo w następujący sposób:</w:t>
      </w:r>
    </w:p>
    <w:p w:rsidR="006550C1" w:rsidRPr="0011712C" w:rsidRDefault="006550C1" w:rsidP="00271DE5">
      <w:pPr>
        <w:pStyle w:val="Akapitzlist"/>
        <w:numPr>
          <w:ilvl w:val="0"/>
          <w:numId w:val="24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jako element wniosków o dofinansowanie ze środków krajowych lub zagranicznych.</w:t>
      </w:r>
    </w:p>
    <w:p w:rsidR="006550C1" w:rsidRPr="0011712C" w:rsidRDefault="006550C1" w:rsidP="00271DE5">
      <w:pPr>
        <w:pStyle w:val="Akapitzlist"/>
        <w:numPr>
          <w:ilvl w:val="0"/>
          <w:numId w:val="24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jako materiały przekazane protokołem zdawczo-odbiorczym Zamawiającemu po rozwiązaniu umowy z Wykonawcą.</w:t>
      </w:r>
    </w:p>
    <w:p w:rsidR="00271DE5" w:rsidRDefault="00271D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73112A" w:rsidRPr="0011712C" w:rsidRDefault="00271D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3112A" w:rsidRPr="0011712C" w:rsidRDefault="0073112A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ROZSTRZYGANIE SPORÓW</w:t>
      </w:r>
    </w:p>
    <w:p w:rsidR="003B4D66" w:rsidRPr="003B4D66" w:rsidRDefault="0073112A" w:rsidP="00271DE5">
      <w:pPr>
        <w:pStyle w:val="Akapitzlist"/>
        <w:numPr>
          <w:ilvl w:val="0"/>
          <w:numId w:val="25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 razie powstania sporu na tle wykonania przedmiotu niniejszej umowy Wykonawca jest zobowiązany przede wszystkim do wyczerpania drogi postępowania reklamacyjnego.</w:t>
      </w:r>
    </w:p>
    <w:p w:rsidR="00690899" w:rsidRPr="003B4D66" w:rsidRDefault="0073112A" w:rsidP="00271DE5">
      <w:pPr>
        <w:pStyle w:val="Akapitzlist"/>
        <w:numPr>
          <w:ilvl w:val="0"/>
          <w:numId w:val="25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Reklamację wykonuje się poprzez skierowanie konkretnego roszczenia do Zamawiającego.</w:t>
      </w:r>
    </w:p>
    <w:p w:rsidR="00690899" w:rsidRPr="003B4D66" w:rsidRDefault="0073112A" w:rsidP="00271DE5">
      <w:pPr>
        <w:pStyle w:val="Akapitzlist"/>
        <w:numPr>
          <w:ilvl w:val="0"/>
          <w:numId w:val="25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Zamawiający ma obowiązek do pisemnego ustosunkowania się do zgłoszonego przez Wykonawcę projektu roszczenia w terminie 21 dni od daty zgłoszenia roszczenia.</w:t>
      </w:r>
    </w:p>
    <w:p w:rsidR="00690899" w:rsidRPr="003B4D66" w:rsidRDefault="002C7810" w:rsidP="00271DE5">
      <w:pPr>
        <w:pStyle w:val="Akapitzlist"/>
        <w:numPr>
          <w:ilvl w:val="0"/>
          <w:numId w:val="25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</w:t>
      </w:r>
      <w:r w:rsidR="0073112A" w:rsidRPr="0011712C">
        <w:rPr>
          <w:w w:val="105"/>
          <w:sz w:val="24"/>
          <w:szCs w:val="24"/>
        </w:rPr>
        <w:t xml:space="preserve"> razie odmowy przez Zamawiającego uznania roszczenia Wykonawcy projektu,</w:t>
      </w:r>
      <w:r w:rsidRPr="0011712C">
        <w:rPr>
          <w:w w:val="105"/>
          <w:sz w:val="24"/>
          <w:szCs w:val="24"/>
        </w:rPr>
        <w:t xml:space="preserve"> </w:t>
      </w:r>
      <w:r w:rsidR="0073112A" w:rsidRPr="0011712C">
        <w:rPr>
          <w:w w:val="105"/>
          <w:sz w:val="24"/>
          <w:szCs w:val="24"/>
        </w:rPr>
        <w:t>względnie udzielenia odpowiedzi na roszczenie, Wykonawca uprawniony jest do wystąpienia na drogę sądową.</w:t>
      </w:r>
    </w:p>
    <w:p w:rsidR="00690899" w:rsidRPr="003B4D66" w:rsidRDefault="0073112A" w:rsidP="00271DE5">
      <w:pPr>
        <w:pStyle w:val="Akapitzlist"/>
        <w:numPr>
          <w:ilvl w:val="0"/>
          <w:numId w:val="25"/>
        </w:numPr>
        <w:spacing w:before="120" w:after="120" w:line="360" w:lineRule="auto"/>
        <w:ind w:left="782" w:hanging="357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Ewentualne spory rozstrzygane będą przez Sąd właściwy ze względu na siedzibę Zamawiającego.</w:t>
      </w:r>
    </w:p>
    <w:p w:rsidR="0073112A" w:rsidRPr="0011712C" w:rsidRDefault="0073112A" w:rsidP="00271DE5">
      <w:pPr>
        <w:pStyle w:val="Akapitzlist"/>
        <w:numPr>
          <w:ilvl w:val="0"/>
          <w:numId w:val="25"/>
        </w:numPr>
        <w:spacing w:line="360" w:lineRule="auto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 sprawach nieuregulowanych niniejszą umową mają zastosowanie postanowienia za</w:t>
      </w:r>
      <w:r w:rsidR="002C7810" w:rsidRPr="0011712C">
        <w:rPr>
          <w:w w:val="105"/>
          <w:sz w:val="24"/>
          <w:szCs w:val="24"/>
        </w:rPr>
        <w:t xml:space="preserve">warte w </w:t>
      </w:r>
      <w:r w:rsidRPr="0011712C">
        <w:rPr>
          <w:w w:val="105"/>
          <w:sz w:val="24"/>
          <w:szCs w:val="24"/>
        </w:rPr>
        <w:t>Kodeksie Cywilnym,</w:t>
      </w:r>
      <w:r w:rsidR="002C7810" w:rsidRPr="0011712C">
        <w:rPr>
          <w:w w:val="105"/>
          <w:sz w:val="24"/>
          <w:szCs w:val="24"/>
        </w:rPr>
        <w:t xml:space="preserve"> Prawie budowlanym </w:t>
      </w:r>
      <w:r w:rsidRPr="0011712C">
        <w:rPr>
          <w:w w:val="105"/>
          <w:sz w:val="24"/>
          <w:szCs w:val="24"/>
        </w:rPr>
        <w:t>oraz w innych szczegółowych aktach prawa.</w:t>
      </w:r>
    </w:p>
    <w:p w:rsidR="002C7810" w:rsidRPr="0011712C" w:rsidRDefault="00271DE5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2C7810" w:rsidRPr="0011712C" w:rsidRDefault="00690899" w:rsidP="00271DE5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11712C">
        <w:rPr>
          <w:b/>
          <w:sz w:val="24"/>
          <w:szCs w:val="24"/>
        </w:rPr>
        <w:t>POSTANOWIENIA</w:t>
      </w:r>
      <w:r w:rsidR="002C7810" w:rsidRPr="0011712C">
        <w:rPr>
          <w:b/>
          <w:sz w:val="24"/>
          <w:szCs w:val="24"/>
        </w:rPr>
        <w:t xml:space="preserve"> KOŃCOWE</w:t>
      </w:r>
    </w:p>
    <w:p w:rsidR="00690899" w:rsidRPr="003B4D66" w:rsidRDefault="002C7810" w:rsidP="00271DE5">
      <w:pPr>
        <w:pStyle w:val="Akapitzlist"/>
        <w:numPr>
          <w:ilvl w:val="0"/>
          <w:numId w:val="41"/>
        </w:numPr>
        <w:spacing w:before="120" w:after="120" w:line="360" w:lineRule="auto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Wszelkie zmiany postanowień niniejszej umowy wymagają dla swej ważności dodatkowej umowy</w:t>
      </w:r>
      <w:r w:rsidR="004F5E98" w:rsidRPr="0011712C">
        <w:rPr>
          <w:w w:val="105"/>
          <w:sz w:val="24"/>
          <w:szCs w:val="24"/>
        </w:rPr>
        <w:t xml:space="preserve"> lub aneksu</w:t>
      </w:r>
      <w:r w:rsidRPr="0011712C">
        <w:rPr>
          <w:w w:val="105"/>
          <w:sz w:val="24"/>
          <w:szCs w:val="24"/>
        </w:rPr>
        <w:t>.</w:t>
      </w:r>
    </w:p>
    <w:p w:rsidR="00690899" w:rsidRPr="003B4D66" w:rsidRDefault="002C7810" w:rsidP="00271DE5">
      <w:pPr>
        <w:pStyle w:val="Akapitzlist"/>
        <w:numPr>
          <w:ilvl w:val="0"/>
          <w:numId w:val="41"/>
        </w:numPr>
        <w:spacing w:before="120" w:after="120" w:line="360" w:lineRule="auto"/>
        <w:contextualSpacing w:val="0"/>
        <w:jc w:val="both"/>
        <w:rPr>
          <w:w w:val="105"/>
          <w:sz w:val="24"/>
          <w:szCs w:val="24"/>
        </w:rPr>
      </w:pPr>
      <w:r w:rsidRPr="0011712C">
        <w:rPr>
          <w:w w:val="105"/>
          <w:sz w:val="24"/>
          <w:szCs w:val="24"/>
        </w:rPr>
        <w:t>Umowy sporządzono w trzech jednobrzmiących egzemplarzach dwie dla Zamawiającego i jeden dla Wykonawcy.</w:t>
      </w:r>
    </w:p>
    <w:p w:rsidR="00690899" w:rsidRPr="003B4D66" w:rsidRDefault="00C21429" w:rsidP="00271DE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Wykonawca  </w:t>
      </w:r>
      <w:r w:rsidR="00EC41BA" w:rsidRPr="0011712C">
        <w:rPr>
          <w:sz w:val="24"/>
          <w:szCs w:val="24"/>
        </w:rPr>
        <w:t>nie może odmówić usunięcia wad oraz szkód powstałych z jego winy bez względu na koszty, jakie będzie musiał ponieść.</w:t>
      </w:r>
    </w:p>
    <w:p w:rsidR="005314A9" w:rsidRPr="0011712C" w:rsidRDefault="00EC41BA" w:rsidP="00271DE5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1712C">
        <w:rPr>
          <w:sz w:val="24"/>
          <w:szCs w:val="24"/>
        </w:rPr>
        <w:t xml:space="preserve">W przypadku gdy </w:t>
      </w:r>
      <w:r w:rsidR="00C21429" w:rsidRPr="0011712C">
        <w:rPr>
          <w:sz w:val="24"/>
          <w:szCs w:val="24"/>
        </w:rPr>
        <w:t xml:space="preserve">Wykonawca </w:t>
      </w:r>
      <w:r w:rsidRPr="0011712C">
        <w:rPr>
          <w:sz w:val="24"/>
          <w:szCs w:val="24"/>
        </w:rPr>
        <w:t xml:space="preserve">odmówi usunięcia wad, szkód powstałych z jego winy, </w:t>
      </w:r>
      <w:r w:rsidR="00C21429" w:rsidRPr="0011712C">
        <w:rPr>
          <w:sz w:val="24"/>
          <w:szCs w:val="24"/>
        </w:rPr>
        <w:t xml:space="preserve">Zamawiający </w:t>
      </w:r>
      <w:r w:rsidR="000351E6" w:rsidRPr="0011712C">
        <w:rPr>
          <w:sz w:val="24"/>
          <w:szCs w:val="24"/>
        </w:rPr>
        <w:t xml:space="preserve">ma prawo zlecić usunięcie tych wad osobie trzeciej na koszt i ryzyko  </w:t>
      </w:r>
      <w:r w:rsidR="00C21429" w:rsidRPr="0011712C">
        <w:rPr>
          <w:sz w:val="24"/>
          <w:szCs w:val="24"/>
        </w:rPr>
        <w:t>Wykonawcy</w:t>
      </w:r>
      <w:r w:rsidR="000351E6" w:rsidRPr="0011712C">
        <w:rPr>
          <w:sz w:val="24"/>
          <w:szCs w:val="24"/>
        </w:rPr>
        <w:t>.</w:t>
      </w:r>
    </w:p>
    <w:p w:rsidR="002C1D2D" w:rsidRPr="0011712C" w:rsidRDefault="002C1D2D" w:rsidP="00271DE5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7810" w:rsidRPr="0011712C" w:rsidRDefault="002C7810" w:rsidP="00271DE5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11712C" w:rsidRPr="0011712C" w:rsidTr="004F5E98">
        <w:tc>
          <w:tcPr>
            <w:tcW w:w="4818" w:type="dxa"/>
          </w:tcPr>
          <w:p w:rsidR="004F5E98" w:rsidRPr="0011712C" w:rsidRDefault="004F5E98" w:rsidP="00271DE5">
            <w:pPr>
              <w:spacing w:line="360" w:lineRule="auto"/>
              <w:ind w:right="885"/>
              <w:jc w:val="center"/>
              <w:rPr>
                <w:spacing w:val="-3"/>
                <w:sz w:val="24"/>
                <w:szCs w:val="24"/>
              </w:rPr>
            </w:pPr>
            <w:r w:rsidRPr="0011712C">
              <w:rPr>
                <w:spacing w:val="-3"/>
                <w:sz w:val="24"/>
                <w:szCs w:val="24"/>
              </w:rPr>
              <w:t>…………………………………..</w:t>
            </w:r>
          </w:p>
          <w:p w:rsidR="004F5E98" w:rsidRPr="0011712C" w:rsidRDefault="004F5E98" w:rsidP="00271DE5">
            <w:pPr>
              <w:spacing w:line="360" w:lineRule="auto"/>
              <w:ind w:right="885"/>
              <w:jc w:val="center"/>
              <w:rPr>
                <w:sz w:val="24"/>
                <w:szCs w:val="24"/>
              </w:rPr>
            </w:pPr>
            <w:r w:rsidRPr="0011712C">
              <w:rPr>
                <w:b/>
                <w:spacing w:val="-3"/>
                <w:sz w:val="24"/>
                <w:szCs w:val="24"/>
              </w:rPr>
              <w:t>WYKONAWCA</w:t>
            </w:r>
          </w:p>
        </w:tc>
        <w:tc>
          <w:tcPr>
            <w:tcW w:w="4818" w:type="dxa"/>
          </w:tcPr>
          <w:p w:rsidR="004F5E98" w:rsidRPr="0011712C" w:rsidRDefault="004F5E98" w:rsidP="00271DE5">
            <w:pPr>
              <w:spacing w:line="360" w:lineRule="auto"/>
              <w:ind w:right="885"/>
              <w:jc w:val="center"/>
              <w:rPr>
                <w:b/>
                <w:spacing w:val="-3"/>
                <w:sz w:val="24"/>
                <w:szCs w:val="24"/>
              </w:rPr>
            </w:pPr>
            <w:r w:rsidRPr="0011712C">
              <w:rPr>
                <w:spacing w:val="-3"/>
                <w:sz w:val="24"/>
                <w:szCs w:val="24"/>
              </w:rPr>
              <w:t>…………………………………..</w:t>
            </w:r>
          </w:p>
          <w:p w:rsidR="004F5E98" w:rsidRPr="0011712C" w:rsidRDefault="004F5E98" w:rsidP="00271DE5">
            <w:pPr>
              <w:spacing w:line="360" w:lineRule="auto"/>
              <w:ind w:right="885"/>
              <w:jc w:val="center"/>
              <w:rPr>
                <w:sz w:val="24"/>
                <w:szCs w:val="24"/>
              </w:rPr>
            </w:pPr>
            <w:r w:rsidRPr="0011712C">
              <w:rPr>
                <w:b/>
                <w:spacing w:val="-3"/>
                <w:sz w:val="24"/>
                <w:szCs w:val="24"/>
              </w:rPr>
              <w:t>ZAMAWIAJĄCY</w:t>
            </w:r>
          </w:p>
        </w:tc>
      </w:tr>
    </w:tbl>
    <w:p w:rsidR="002C1D2D" w:rsidRPr="0011712C" w:rsidRDefault="0054451C" w:rsidP="00271DE5">
      <w:pPr>
        <w:shd w:val="clear" w:color="auto" w:fill="FFFFFF"/>
        <w:spacing w:line="360" w:lineRule="auto"/>
        <w:ind w:left="371" w:right="-2"/>
        <w:rPr>
          <w:b/>
          <w:spacing w:val="-3"/>
          <w:sz w:val="24"/>
          <w:szCs w:val="24"/>
        </w:rPr>
      </w:pPr>
      <w:r w:rsidRPr="0011712C">
        <w:rPr>
          <w:sz w:val="24"/>
          <w:szCs w:val="24"/>
        </w:rPr>
        <w:tab/>
      </w:r>
      <w:r w:rsidR="00432A71" w:rsidRPr="0011712C">
        <w:rPr>
          <w:b/>
          <w:spacing w:val="-3"/>
          <w:sz w:val="24"/>
          <w:szCs w:val="24"/>
        </w:rPr>
        <w:tab/>
      </w:r>
      <w:r w:rsidR="00432A71" w:rsidRPr="0011712C">
        <w:rPr>
          <w:b/>
          <w:spacing w:val="-3"/>
          <w:sz w:val="24"/>
          <w:szCs w:val="24"/>
        </w:rPr>
        <w:tab/>
      </w:r>
      <w:r w:rsidR="00432A71" w:rsidRPr="0011712C">
        <w:rPr>
          <w:b/>
          <w:spacing w:val="-3"/>
          <w:sz w:val="24"/>
          <w:szCs w:val="24"/>
        </w:rPr>
        <w:tab/>
      </w:r>
      <w:r w:rsidR="00432A71" w:rsidRPr="0011712C">
        <w:rPr>
          <w:b/>
          <w:spacing w:val="-3"/>
          <w:sz w:val="24"/>
          <w:szCs w:val="24"/>
        </w:rPr>
        <w:tab/>
      </w:r>
      <w:r w:rsidR="00432A71" w:rsidRPr="0011712C">
        <w:rPr>
          <w:b/>
          <w:spacing w:val="-3"/>
          <w:sz w:val="24"/>
          <w:szCs w:val="24"/>
        </w:rPr>
        <w:tab/>
      </w:r>
      <w:r w:rsidR="00432A71" w:rsidRPr="0011712C">
        <w:rPr>
          <w:b/>
          <w:spacing w:val="-3"/>
          <w:sz w:val="24"/>
          <w:szCs w:val="24"/>
        </w:rPr>
        <w:tab/>
      </w:r>
      <w:r w:rsidRPr="0011712C">
        <w:rPr>
          <w:b/>
          <w:spacing w:val="-3"/>
          <w:sz w:val="24"/>
          <w:szCs w:val="24"/>
        </w:rPr>
        <w:t xml:space="preserve">     </w:t>
      </w:r>
    </w:p>
    <w:sectPr w:rsidR="002C1D2D" w:rsidRPr="0011712C" w:rsidSect="00922EFD">
      <w:pgSz w:w="11906" w:h="16838" w:code="9"/>
      <w:pgMar w:top="993" w:right="99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1E" w:rsidRDefault="0065271E" w:rsidP="00442890">
      <w:r>
        <w:separator/>
      </w:r>
    </w:p>
  </w:endnote>
  <w:endnote w:type="continuationSeparator" w:id="0">
    <w:p w:rsidR="0065271E" w:rsidRDefault="0065271E" w:rsidP="0044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1E" w:rsidRDefault="0065271E" w:rsidP="00442890">
      <w:r>
        <w:separator/>
      </w:r>
    </w:p>
  </w:footnote>
  <w:footnote w:type="continuationSeparator" w:id="0">
    <w:p w:rsidR="0065271E" w:rsidRDefault="0065271E" w:rsidP="0044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E11"/>
    <w:multiLevelType w:val="multilevel"/>
    <w:tmpl w:val="FB5ECB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41BC5"/>
    <w:multiLevelType w:val="hybridMultilevel"/>
    <w:tmpl w:val="4A9EDD0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E3BE6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85C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DD2"/>
    <w:multiLevelType w:val="multilevel"/>
    <w:tmpl w:val="51DAA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350ECA"/>
    <w:multiLevelType w:val="hybridMultilevel"/>
    <w:tmpl w:val="E106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60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4D47E3"/>
    <w:multiLevelType w:val="hybridMultilevel"/>
    <w:tmpl w:val="2340C2F4"/>
    <w:lvl w:ilvl="0" w:tplc="81528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17F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3"/>
        <w:szCs w:val="2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spacing w:val="0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B940A15"/>
    <w:multiLevelType w:val="hybridMultilevel"/>
    <w:tmpl w:val="E1065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4910"/>
    <w:multiLevelType w:val="multilevel"/>
    <w:tmpl w:val="49DA9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1800"/>
      </w:pPr>
      <w:rPr>
        <w:rFonts w:hint="default"/>
      </w:rPr>
    </w:lvl>
  </w:abstractNum>
  <w:abstractNum w:abstractNumId="10" w15:restartNumberingAfterBreak="0">
    <w:nsid w:val="315305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B73976"/>
    <w:multiLevelType w:val="hybridMultilevel"/>
    <w:tmpl w:val="48B83CE0"/>
    <w:lvl w:ilvl="0" w:tplc="AF084AF2">
      <w:start w:val="1"/>
      <w:numFmt w:val="lowerLetter"/>
      <w:lvlText w:val="%1)"/>
      <w:lvlJc w:val="left"/>
      <w:pPr>
        <w:ind w:left="11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340C7999"/>
    <w:multiLevelType w:val="multilevel"/>
    <w:tmpl w:val="7E085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1800"/>
      </w:pPr>
      <w:rPr>
        <w:rFonts w:hint="default"/>
      </w:rPr>
    </w:lvl>
  </w:abstractNum>
  <w:abstractNum w:abstractNumId="13" w15:restartNumberingAfterBreak="0">
    <w:nsid w:val="361220D9"/>
    <w:multiLevelType w:val="hybridMultilevel"/>
    <w:tmpl w:val="C82CBA4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97C18"/>
    <w:multiLevelType w:val="hybridMultilevel"/>
    <w:tmpl w:val="877AB728"/>
    <w:lvl w:ilvl="0" w:tplc="FCFE33E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E84"/>
    <w:multiLevelType w:val="hybridMultilevel"/>
    <w:tmpl w:val="38D8276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E3BE6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551C"/>
    <w:multiLevelType w:val="multilevel"/>
    <w:tmpl w:val="9E628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C51A73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1406935"/>
    <w:multiLevelType w:val="hybridMultilevel"/>
    <w:tmpl w:val="A8E4E41E"/>
    <w:lvl w:ilvl="0" w:tplc="AF084AF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911A9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4647205"/>
    <w:multiLevelType w:val="multilevel"/>
    <w:tmpl w:val="9E628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903167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3127E6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527761B3"/>
    <w:multiLevelType w:val="hybridMultilevel"/>
    <w:tmpl w:val="B7085C4E"/>
    <w:lvl w:ilvl="0" w:tplc="AF084AF2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7A35EDA"/>
    <w:multiLevelType w:val="hybridMultilevel"/>
    <w:tmpl w:val="459AAD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E74F22"/>
    <w:multiLevelType w:val="hybridMultilevel"/>
    <w:tmpl w:val="455891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2D00D7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61507F72"/>
    <w:multiLevelType w:val="hybridMultilevel"/>
    <w:tmpl w:val="48B83CE0"/>
    <w:lvl w:ilvl="0" w:tplc="AF084AF2">
      <w:start w:val="1"/>
      <w:numFmt w:val="lowerLetter"/>
      <w:lvlText w:val="%1)"/>
      <w:lvlJc w:val="left"/>
      <w:pPr>
        <w:ind w:left="113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8" w15:restartNumberingAfterBreak="0">
    <w:nsid w:val="61A658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494365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69343F33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94E3622"/>
    <w:multiLevelType w:val="hybridMultilevel"/>
    <w:tmpl w:val="7D64F5DA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9384C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7B24D9"/>
    <w:multiLevelType w:val="hybridMultilevel"/>
    <w:tmpl w:val="883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914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6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7E57EA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73E97663"/>
    <w:multiLevelType w:val="hybridMultilevel"/>
    <w:tmpl w:val="79A2DA8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7B12685"/>
    <w:multiLevelType w:val="multilevel"/>
    <w:tmpl w:val="ACEC56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7ED1337"/>
    <w:multiLevelType w:val="hybridMultilevel"/>
    <w:tmpl w:val="E7F8D1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78912F94"/>
    <w:multiLevelType w:val="hybridMultilevel"/>
    <w:tmpl w:val="4A9EDD0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E235FE">
      <w:start w:val="1"/>
      <w:numFmt w:val="decimal"/>
      <w:lvlText w:val="%3."/>
      <w:lvlJc w:val="left"/>
      <w:pPr>
        <w:ind w:left="2340" w:hanging="360"/>
      </w:pPr>
      <w:rPr>
        <w:rFonts w:hint="default"/>
        <w:b/>
        <w:i/>
        <w:w w:val="100"/>
        <w:sz w:val="22"/>
      </w:rPr>
    </w:lvl>
    <w:lvl w:ilvl="3" w:tplc="E3BE6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04D8D"/>
    <w:multiLevelType w:val="multilevel"/>
    <w:tmpl w:val="B25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21"/>
  </w:num>
  <w:num w:numId="5">
    <w:abstractNumId w:val="35"/>
  </w:num>
  <w:num w:numId="6">
    <w:abstractNumId w:val="23"/>
  </w:num>
  <w:num w:numId="7">
    <w:abstractNumId w:val="36"/>
  </w:num>
  <w:num w:numId="8">
    <w:abstractNumId w:val="34"/>
  </w:num>
  <w:num w:numId="9">
    <w:abstractNumId w:val="17"/>
  </w:num>
  <w:num w:numId="10">
    <w:abstractNumId w:val="26"/>
  </w:num>
  <w:num w:numId="11">
    <w:abstractNumId w:val="37"/>
  </w:num>
  <w:num w:numId="12">
    <w:abstractNumId w:val="28"/>
  </w:num>
  <w:num w:numId="13">
    <w:abstractNumId w:val="8"/>
  </w:num>
  <w:num w:numId="14">
    <w:abstractNumId w:val="29"/>
  </w:num>
  <w:num w:numId="15">
    <w:abstractNumId w:val="10"/>
  </w:num>
  <w:num w:numId="16">
    <w:abstractNumId w:val="5"/>
  </w:num>
  <w:num w:numId="17">
    <w:abstractNumId w:val="7"/>
  </w:num>
  <w:num w:numId="18">
    <w:abstractNumId w:val="33"/>
  </w:num>
  <w:num w:numId="19">
    <w:abstractNumId w:val="2"/>
  </w:num>
  <w:num w:numId="20">
    <w:abstractNumId w:val="32"/>
  </w:num>
  <w:num w:numId="21">
    <w:abstractNumId w:val="18"/>
  </w:num>
  <w:num w:numId="22">
    <w:abstractNumId w:val="14"/>
  </w:num>
  <w:num w:numId="23">
    <w:abstractNumId w:val="11"/>
  </w:num>
  <w:num w:numId="24">
    <w:abstractNumId w:val="27"/>
  </w:num>
  <w:num w:numId="25">
    <w:abstractNumId w:val="1"/>
  </w:num>
  <w:num w:numId="26">
    <w:abstractNumId w:val="38"/>
  </w:num>
  <w:num w:numId="27">
    <w:abstractNumId w:val="4"/>
  </w:num>
  <w:num w:numId="28">
    <w:abstractNumId w:val="31"/>
  </w:num>
  <w:num w:numId="29">
    <w:abstractNumId w:val="13"/>
  </w:num>
  <w:num w:numId="30">
    <w:abstractNumId w:val="25"/>
  </w:num>
  <w:num w:numId="31">
    <w:abstractNumId w:val="24"/>
  </w:num>
  <w:num w:numId="32">
    <w:abstractNumId w:val="3"/>
  </w:num>
  <w:num w:numId="33">
    <w:abstractNumId w:val="9"/>
  </w:num>
  <w:num w:numId="34">
    <w:abstractNumId w:val="12"/>
  </w:num>
  <w:num w:numId="35">
    <w:abstractNumId w:val="0"/>
  </w:num>
  <w:num w:numId="36">
    <w:abstractNumId w:val="16"/>
  </w:num>
  <w:num w:numId="37">
    <w:abstractNumId w:val="20"/>
  </w:num>
  <w:num w:numId="38">
    <w:abstractNumId w:val="6"/>
  </w:num>
  <w:num w:numId="39">
    <w:abstractNumId w:val="39"/>
  </w:num>
  <w:num w:numId="40">
    <w:abstractNumId w:val="22"/>
  </w:num>
  <w:num w:numId="4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766"/>
    <w:rsid w:val="00001209"/>
    <w:rsid w:val="00001B31"/>
    <w:rsid w:val="0003106E"/>
    <w:rsid w:val="00031AAB"/>
    <w:rsid w:val="00033231"/>
    <w:rsid w:val="000351E6"/>
    <w:rsid w:val="000373AF"/>
    <w:rsid w:val="000405A7"/>
    <w:rsid w:val="00042488"/>
    <w:rsid w:val="00060DD8"/>
    <w:rsid w:val="000623DF"/>
    <w:rsid w:val="0006397E"/>
    <w:rsid w:val="00080A71"/>
    <w:rsid w:val="00091381"/>
    <w:rsid w:val="00091587"/>
    <w:rsid w:val="00094D67"/>
    <w:rsid w:val="000A659A"/>
    <w:rsid w:val="000A787F"/>
    <w:rsid w:val="000C6FA9"/>
    <w:rsid w:val="000D41C8"/>
    <w:rsid w:val="000D7D9C"/>
    <w:rsid w:val="000E1380"/>
    <w:rsid w:val="000E2947"/>
    <w:rsid w:val="000E794F"/>
    <w:rsid w:val="000F4352"/>
    <w:rsid w:val="00110E16"/>
    <w:rsid w:val="00111455"/>
    <w:rsid w:val="00115344"/>
    <w:rsid w:val="0011712C"/>
    <w:rsid w:val="0012080B"/>
    <w:rsid w:val="00120BED"/>
    <w:rsid w:val="00121641"/>
    <w:rsid w:val="001276BB"/>
    <w:rsid w:val="001314CB"/>
    <w:rsid w:val="0013521A"/>
    <w:rsid w:val="00151543"/>
    <w:rsid w:val="00161B19"/>
    <w:rsid w:val="00161ED2"/>
    <w:rsid w:val="001936C2"/>
    <w:rsid w:val="00193D45"/>
    <w:rsid w:val="001A1B55"/>
    <w:rsid w:val="001B053D"/>
    <w:rsid w:val="001C2662"/>
    <w:rsid w:val="001C5852"/>
    <w:rsid w:val="001D062E"/>
    <w:rsid w:val="001E0EBE"/>
    <w:rsid w:val="001E43A2"/>
    <w:rsid w:val="001E4E16"/>
    <w:rsid w:val="001E5321"/>
    <w:rsid w:val="001E77D7"/>
    <w:rsid w:val="00207526"/>
    <w:rsid w:val="002110AC"/>
    <w:rsid w:val="00225D08"/>
    <w:rsid w:val="00227CD5"/>
    <w:rsid w:val="00231242"/>
    <w:rsid w:val="002372DC"/>
    <w:rsid w:val="0024547C"/>
    <w:rsid w:val="00256F6C"/>
    <w:rsid w:val="00260219"/>
    <w:rsid w:val="00270D6C"/>
    <w:rsid w:val="00271DE5"/>
    <w:rsid w:val="002768D8"/>
    <w:rsid w:val="00285A85"/>
    <w:rsid w:val="002B4491"/>
    <w:rsid w:val="002B6BF3"/>
    <w:rsid w:val="002C1D2D"/>
    <w:rsid w:val="002C7810"/>
    <w:rsid w:val="002E07C9"/>
    <w:rsid w:val="002E20EC"/>
    <w:rsid w:val="003027F6"/>
    <w:rsid w:val="003271DA"/>
    <w:rsid w:val="00342B0E"/>
    <w:rsid w:val="00345151"/>
    <w:rsid w:val="003566B4"/>
    <w:rsid w:val="003704A8"/>
    <w:rsid w:val="00386A62"/>
    <w:rsid w:val="003A7E00"/>
    <w:rsid w:val="003B2097"/>
    <w:rsid w:val="003B4D66"/>
    <w:rsid w:val="003D0B67"/>
    <w:rsid w:val="003D16BD"/>
    <w:rsid w:val="003E0A58"/>
    <w:rsid w:val="003E1B6F"/>
    <w:rsid w:val="003F0539"/>
    <w:rsid w:val="003F30ED"/>
    <w:rsid w:val="003F7B20"/>
    <w:rsid w:val="004104D7"/>
    <w:rsid w:val="0041150F"/>
    <w:rsid w:val="004238E1"/>
    <w:rsid w:val="00432A71"/>
    <w:rsid w:val="00442890"/>
    <w:rsid w:val="004449D7"/>
    <w:rsid w:val="004539B0"/>
    <w:rsid w:val="00453D1E"/>
    <w:rsid w:val="004842CD"/>
    <w:rsid w:val="004848DF"/>
    <w:rsid w:val="0049153F"/>
    <w:rsid w:val="00495311"/>
    <w:rsid w:val="004A3ACE"/>
    <w:rsid w:val="004A4290"/>
    <w:rsid w:val="004B08E0"/>
    <w:rsid w:val="004D0AF8"/>
    <w:rsid w:val="004E02DB"/>
    <w:rsid w:val="004E5AB5"/>
    <w:rsid w:val="004F5E98"/>
    <w:rsid w:val="0051239E"/>
    <w:rsid w:val="00530EDF"/>
    <w:rsid w:val="005314A9"/>
    <w:rsid w:val="00534B15"/>
    <w:rsid w:val="0054451C"/>
    <w:rsid w:val="00552E75"/>
    <w:rsid w:val="00596CB6"/>
    <w:rsid w:val="005B789A"/>
    <w:rsid w:val="005C48C0"/>
    <w:rsid w:val="005C59E1"/>
    <w:rsid w:val="005E5C4C"/>
    <w:rsid w:val="005F0D44"/>
    <w:rsid w:val="005F70A5"/>
    <w:rsid w:val="0060420B"/>
    <w:rsid w:val="00606341"/>
    <w:rsid w:val="00633D4E"/>
    <w:rsid w:val="00640E9D"/>
    <w:rsid w:val="00641B67"/>
    <w:rsid w:val="0065271E"/>
    <w:rsid w:val="006550C1"/>
    <w:rsid w:val="0067413E"/>
    <w:rsid w:val="0068208F"/>
    <w:rsid w:val="00685B15"/>
    <w:rsid w:val="00690899"/>
    <w:rsid w:val="00691575"/>
    <w:rsid w:val="006C1F0C"/>
    <w:rsid w:val="006F5BF1"/>
    <w:rsid w:val="0070045E"/>
    <w:rsid w:val="00701F4F"/>
    <w:rsid w:val="00703C0B"/>
    <w:rsid w:val="0071355D"/>
    <w:rsid w:val="00713975"/>
    <w:rsid w:val="007270AB"/>
    <w:rsid w:val="0073112A"/>
    <w:rsid w:val="00732C87"/>
    <w:rsid w:val="0073412C"/>
    <w:rsid w:val="007349FA"/>
    <w:rsid w:val="007371F5"/>
    <w:rsid w:val="0075670E"/>
    <w:rsid w:val="00766D43"/>
    <w:rsid w:val="00771D3B"/>
    <w:rsid w:val="00774056"/>
    <w:rsid w:val="007805F6"/>
    <w:rsid w:val="00785C02"/>
    <w:rsid w:val="0078653D"/>
    <w:rsid w:val="00790E81"/>
    <w:rsid w:val="0079377A"/>
    <w:rsid w:val="007A1A4D"/>
    <w:rsid w:val="007A493C"/>
    <w:rsid w:val="007A576C"/>
    <w:rsid w:val="007B1809"/>
    <w:rsid w:val="007B6B50"/>
    <w:rsid w:val="007C427C"/>
    <w:rsid w:val="007D1FCF"/>
    <w:rsid w:val="007E7002"/>
    <w:rsid w:val="007F2574"/>
    <w:rsid w:val="007F29CF"/>
    <w:rsid w:val="00802E0B"/>
    <w:rsid w:val="008031E0"/>
    <w:rsid w:val="008056FE"/>
    <w:rsid w:val="00831507"/>
    <w:rsid w:val="00843614"/>
    <w:rsid w:val="00852BD8"/>
    <w:rsid w:val="00855CEF"/>
    <w:rsid w:val="00857652"/>
    <w:rsid w:val="00857F39"/>
    <w:rsid w:val="00875B76"/>
    <w:rsid w:val="00882DC1"/>
    <w:rsid w:val="00884766"/>
    <w:rsid w:val="00897671"/>
    <w:rsid w:val="008B70B3"/>
    <w:rsid w:val="008C7A8B"/>
    <w:rsid w:val="008D3544"/>
    <w:rsid w:val="008F448A"/>
    <w:rsid w:val="00910D72"/>
    <w:rsid w:val="00911BCC"/>
    <w:rsid w:val="009208A0"/>
    <w:rsid w:val="00922EFD"/>
    <w:rsid w:val="009251C9"/>
    <w:rsid w:val="0094067F"/>
    <w:rsid w:val="00946F8D"/>
    <w:rsid w:val="00954691"/>
    <w:rsid w:val="00964117"/>
    <w:rsid w:val="00970BB0"/>
    <w:rsid w:val="00973A14"/>
    <w:rsid w:val="00976C84"/>
    <w:rsid w:val="009818EA"/>
    <w:rsid w:val="009824A6"/>
    <w:rsid w:val="00982DA4"/>
    <w:rsid w:val="009A3BFE"/>
    <w:rsid w:val="009C0A1A"/>
    <w:rsid w:val="009C2960"/>
    <w:rsid w:val="009F54E5"/>
    <w:rsid w:val="00A03CF8"/>
    <w:rsid w:val="00A04846"/>
    <w:rsid w:val="00A11491"/>
    <w:rsid w:val="00A21F30"/>
    <w:rsid w:val="00A23D65"/>
    <w:rsid w:val="00A2479D"/>
    <w:rsid w:val="00A24A8F"/>
    <w:rsid w:val="00A37257"/>
    <w:rsid w:val="00A470FA"/>
    <w:rsid w:val="00A51EF4"/>
    <w:rsid w:val="00A6098A"/>
    <w:rsid w:val="00A62D64"/>
    <w:rsid w:val="00A66FC7"/>
    <w:rsid w:val="00A71557"/>
    <w:rsid w:val="00A76439"/>
    <w:rsid w:val="00A81C1A"/>
    <w:rsid w:val="00A938DD"/>
    <w:rsid w:val="00AA11E9"/>
    <w:rsid w:val="00AA5625"/>
    <w:rsid w:val="00AB2F49"/>
    <w:rsid w:val="00AB3CE5"/>
    <w:rsid w:val="00AC0216"/>
    <w:rsid w:val="00AC586B"/>
    <w:rsid w:val="00AD618E"/>
    <w:rsid w:val="00AF2942"/>
    <w:rsid w:val="00AF590F"/>
    <w:rsid w:val="00B1387B"/>
    <w:rsid w:val="00B14549"/>
    <w:rsid w:val="00B43269"/>
    <w:rsid w:val="00B45072"/>
    <w:rsid w:val="00B47722"/>
    <w:rsid w:val="00B65867"/>
    <w:rsid w:val="00B90698"/>
    <w:rsid w:val="00B97275"/>
    <w:rsid w:val="00BA61E5"/>
    <w:rsid w:val="00BD18EC"/>
    <w:rsid w:val="00BE720C"/>
    <w:rsid w:val="00BE7629"/>
    <w:rsid w:val="00BF2E6D"/>
    <w:rsid w:val="00C21429"/>
    <w:rsid w:val="00C31E4C"/>
    <w:rsid w:val="00C324A7"/>
    <w:rsid w:val="00C33672"/>
    <w:rsid w:val="00C355C4"/>
    <w:rsid w:val="00C44201"/>
    <w:rsid w:val="00CA218A"/>
    <w:rsid w:val="00CA39CD"/>
    <w:rsid w:val="00CA5A25"/>
    <w:rsid w:val="00CA6265"/>
    <w:rsid w:val="00CB6470"/>
    <w:rsid w:val="00CB7132"/>
    <w:rsid w:val="00CB7DE5"/>
    <w:rsid w:val="00CE124B"/>
    <w:rsid w:val="00CF3D74"/>
    <w:rsid w:val="00D06DD8"/>
    <w:rsid w:val="00D149D9"/>
    <w:rsid w:val="00D45B82"/>
    <w:rsid w:val="00D55786"/>
    <w:rsid w:val="00D558F1"/>
    <w:rsid w:val="00D55CF0"/>
    <w:rsid w:val="00D56488"/>
    <w:rsid w:val="00D56C4F"/>
    <w:rsid w:val="00D6455A"/>
    <w:rsid w:val="00D71532"/>
    <w:rsid w:val="00D72772"/>
    <w:rsid w:val="00D84DEC"/>
    <w:rsid w:val="00D853CF"/>
    <w:rsid w:val="00D9434F"/>
    <w:rsid w:val="00D94C0D"/>
    <w:rsid w:val="00D957CB"/>
    <w:rsid w:val="00D960FA"/>
    <w:rsid w:val="00DB0F1F"/>
    <w:rsid w:val="00DB637F"/>
    <w:rsid w:val="00DC5A42"/>
    <w:rsid w:val="00DF7315"/>
    <w:rsid w:val="00E13C4F"/>
    <w:rsid w:val="00E32405"/>
    <w:rsid w:val="00E41F89"/>
    <w:rsid w:val="00E546B1"/>
    <w:rsid w:val="00E55786"/>
    <w:rsid w:val="00E55C1C"/>
    <w:rsid w:val="00E570EB"/>
    <w:rsid w:val="00E60F42"/>
    <w:rsid w:val="00E706B9"/>
    <w:rsid w:val="00E71A3E"/>
    <w:rsid w:val="00E72B00"/>
    <w:rsid w:val="00E8174D"/>
    <w:rsid w:val="00E86DBC"/>
    <w:rsid w:val="00E9720A"/>
    <w:rsid w:val="00EA1A67"/>
    <w:rsid w:val="00EC2833"/>
    <w:rsid w:val="00EC41BA"/>
    <w:rsid w:val="00ED0409"/>
    <w:rsid w:val="00EF6178"/>
    <w:rsid w:val="00EF65DE"/>
    <w:rsid w:val="00F04838"/>
    <w:rsid w:val="00F2059C"/>
    <w:rsid w:val="00F2441A"/>
    <w:rsid w:val="00F30368"/>
    <w:rsid w:val="00F354E3"/>
    <w:rsid w:val="00F515E2"/>
    <w:rsid w:val="00F52B4B"/>
    <w:rsid w:val="00F533BA"/>
    <w:rsid w:val="00F57512"/>
    <w:rsid w:val="00F615BD"/>
    <w:rsid w:val="00F62509"/>
    <w:rsid w:val="00F85BD9"/>
    <w:rsid w:val="00F910A5"/>
    <w:rsid w:val="00F95252"/>
    <w:rsid w:val="00F96FCC"/>
    <w:rsid w:val="00FA5938"/>
    <w:rsid w:val="00FA6845"/>
    <w:rsid w:val="00FB4229"/>
    <w:rsid w:val="00FB47C4"/>
    <w:rsid w:val="00FD623A"/>
    <w:rsid w:val="00FF1FC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DFE1C280-D3B3-4A1D-B1D6-459451E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CA62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4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2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23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5A"/>
    <w:rPr>
      <w:color w:val="0000FF"/>
      <w:u w:val="single"/>
    </w:rPr>
  </w:style>
  <w:style w:type="paragraph" w:customStyle="1" w:styleId="Default">
    <w:name w:val="Default"/>
    <w:rsid w:val="00D94C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CA6265"/>
    <w:pPr>
      <w:adjustRightInd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6265"/>
    <w:rPr>
      <w:sz w:val="23"/>
      <w:szCs w:val="23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CA6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2">
    <w:name w:val="h2"/>
    <w:basedOn w:val="Domylnaczcionkaakapitu"/>
    <w:rsid w:val="00E546B1"/>
  </w:style>
  <w:style w:type="character" w:customStyle="1" w:styleId="h1">
    <w:name w:val="h1"/>
    <w:basedOn w:val="Domylnaczcionkaakapitu"/>
    <w:rsid w:val="00E546B1"/>
  </w:style>
  <w:style w:type="paragraph" w:customStyle="1" w:styleId="Nagwek21">
    <w:name w:val="Nagłówek 21"/>
    <w:basedOn w:val="Normalny"/>
    <w:uiPriority w:val="1"/>
    <w:qFormat/>
    <w:rsid w:val="00D149D9"/>
    <w:pPr>
      <w:adjustRightInd/>
      <w:ind w:left="450"/>
      <w:jc w:val="both"/>
      <w:outlineLvl w:val="2"/>
    </w:pPr>
    <w:rPr>
      <w:sz w:val="24"/>
      <w:szCs w:val="24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D149D9"/>
    <w:pPr>
      <w:adjustRightInd/>
      <w:ind w:left="277" w:right="414"/>
      <w:jc w:val="center"/>
      <w:outlineLvl w:val="3"/>
    </w:pPr>
    <w:rPr>
      <w:i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4F5E98"/>
    <w:rPr>
      <w:rFonts w:ascii="Arial Narrow" w:hAnsi="Arial Narrow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641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964117"/>
  </w:style>
  <w:style w:type="character" w:styleId="Uwydatnienie">
    <w:name w:val="Emphasis"/>
    <w:basedOn w:val="Domylnaczcionkaakapitu"/>
    <w:uiPriority w:val="20"/>
    <w:qFormat/>
    <w:rsid w:val="00964117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EC28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EC2833"/>
  </w:style>
  <w:style w:type="character" w:customStyle="1" w:styleId="ng-scope">
    <w:name w:val="ng-scope"/>
    <w:basedOn w:val="Domylnaczcionkaakapitu"/>
    <w:rsid w:val="00EC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E200-4585-4FEB-876F-4C521ACF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2969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20745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Rafał Kozieł</cp:lastModifiedBy>
  <cp:revision>12</cp:revision>
  <cp:lastPrinted>2017-08-22T07:28:00Z</cp:lastPrinted>
  <dcterms:created xsi:type="dcterms:W3CDTF">2021-03-24T08:50:00Z</dcterms:created>
  <dcterms:modified xsi:type="dcterms:W3CDTF">2023-03-10T09:13:00Z</dcterms:modified>
</cp:coreProperties>
</file>