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C1" w:rsidRPr="007006D8" w:rsidRDefault="006F2CC1" w:rsidP="00376E34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6F2CC1" w:rsidRPr="007006D8" w:rsidRDefault="006F2CC1" w:rsidP="00376E34">
      <w:pPr>
        <w:pStyle w:val="Default"/>
        <w:jc w:val="right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6F2CC1" w:rsidRPr="006400BD" w:rsidRDefault="006F2CC1" w:rsidP="006F2CC1">
      <w:pPr>
        <w:pStyle w:val="Default"/>
        <w:ind w:left="7080"/>
        <w:jc w:val="right"/>
        <w:rPr>
          <w:i/>
          <w:sz w:val="20"/>
          <w:szCs w:val="20"/>
        </w:rPr>
      </w:pPr>
    </w:p>
    <w:p w:rsidR="006F2CC1" w:rsidRPr="003D19B4" w:rsidRDefault="006F2CC1" w:rsidP="006F2CC1">
      <w:pPr>
        <w:pStyle w:val="Default"/>
        <w:rPr>
          <w:i/>
          <w:sz w:val="20"/>
          <w:szCs w:val="20"/>
        </w:rPr>
      </w:pPr>
    </w:p>
    <w:p w:rsidR="006F2CC1" w:rsidRDefault="006F2CC1" w:rsidP="006F2CC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96034">
        <w:rPr>
          <w:sz w:val="22"/>
          <w:szCs w:val="22"/>
        </w:rPr>
        <w:t>14</w:t>
      </w:r>
      <w:r w:rsidR="00C20E70">
        <w:rPr>
          <w:sz w:val="22"/>
          <w:szCs w:val="22"/>
        </w:rPr>
        <w:t>.08.2020</w:t>
      </w:r>
      <w:r w:rsidR="00376E34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96034">
        <w:rPr>
          <w:sz w:val="20"/>
          <w:szCs w:val="20"/>
        </w:rPr>
        <w:t>OS I. 4464.1.2020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 - STR. 1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376E34" w:rsidRPr="00376E34">
        <w:rPr>
          <w:b/>
          <w:sz w:val="22"/>
          <w:szCs w:val="22"/>
        </w:rPr>
        <w:t>usługi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poniżej 30.000 euro </w:t>
      </w:r>
    </w:p>
    <w:p w:rsidR="006F2CC1" w:rsidRDefault="00C5436C" w:rsidP="00C5436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6F2CC1">
        <w:rPr>
          <w:sz w:val="20"/>
          <w:szCs w:val="20"/>
        </w:rPr>
        <w:t>(</w:t>
      </w:r>
      <w:r w:rsidR="006F2CC1" w:rsidRPr="00517DEC">
        <w:rPr>
          <w:i/>
          <w:sz w:val="20"/>
          <w:szCs w:val="20"/>
        </w:rPr>
        <w:t>nazwa rodzaju zamówienia</w:t>
      </w:r>
      <w:r w:rsidR="006F2CC1">
        <w:rPr>
          <w:sz w:val="20"/>
          <w:szCs w:val="20"/>
        </w:rPr>
        <w:t xml:space="preserve">) </w:t>
      </w:r>
    </w:p>
    <w:p w:rsidR="00C5436C" w:rsidRDefault="00C5436C" w:rsidP="00C5436C">
      <w:pPr>
        <w:pStyle w:val="Default"/>
        <w:rPr>
          <w:sz w:val="20"/>
          <w:szCs w:val="20"/>
        </w:rPr>
      </w:pP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 xml:space="preserve">) </w:t>
      </w:r>
    </w:p>
    <w:p w:rsidR="006F2CC1" w:rsidRDefault="006F2CC1" w:rsidP="006F2CC1">
      <w:pPr>
        <w:pStyle w:val="Default"/>
        <w:rPr>
          <w:b/>
          <w:bCs/>
          <w:sz w:val="22"/>
          <w:szCs w:val="22"/>
        </w:rPr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Nazwa i adres ZAMAWIAJĄCEGO </w:t>
      </w:r>
    </w:p>
    <w:p w:rsidR="006F2CC1" w:rsidRPr="00C5436C" w:rsidRDefault="006F2CC1" w:rsidP="00C5436C">
      <w:pPr>
        <w:pStyle w:val="Default"/>
        <w:ind w:left="332"/>
      </w:pPr>
    </w:p>
    <w:p w:rsidR="006F2CC1" w:rsidRPr="00C5436C" w:rsidRDefault="00376E34" w:rsidP="00C5436C">
      <w:pPr>
        <w:pStyle w:val="Default"/>
        <w:ind w:left="357"/>
      </w:pPr>
      <w:r w:rsidRPr="00C5436C">
        <w:t>Gmina Sędziszów , ul. Dworcowa 20, 28 – 340 Sędziszów , NIP 656 21 64 804</w:t>
      </w:r>
    </w:p>
    <w:p w:rsidR="006F2CC1" w:rsidRPr="00C5436C" w:rsidRDefault="006F2CC1" w:rsidP="00C5436C">
      <w:pPr>
        <w:pStyle w:val="Default"/>
        <w:ind w:left="357"/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Opis przedmiotu zamówienia </w:t>
      </w:r>
    </w:p>
    <w:p w:rsidR="00376E34" w:rsidRPr="00C5436C" w:rsidRDefault="00376E34" w:rsidP="00C5436C">
      <w:pPr>
        <w:pStyle w:val="Default"/>
        <w:ind w:left="332"/>
        <w:rPr>
          <w:b/>
          <w:bCs/>
        </w:rPr>
      </w:pPr>
    </w:p>
    <w:p w:rsidR="00376E34" w:rsidRPr="00C5436C" w:rsidRDefault="00376E34" w:rsidP="00C5436C">
      <w:pPr>
        <w:pStyle w:val="Default"/>
      </w:pPr>
      <w:r w:rsidRPr="00C5436C">
        <w:t xml:space="preserve">Przewóz (tj. dowóz i </w:t>
      </w:r>
      <w:r w:rsidR="00322638" w:rsidRPr="00C5436C">
        <w:t>odwóz) oraz zapewnienie opieki</w:t>
      </w:r>
      <w:r w:rsidR="00296034" w:rsidRPr="00296034">
        <w:rPr>
          <w:color w:val="auto"/>
        </w:rPr>
        <w:t xml:space="preserve"> 5</w:t>
      </w:r>
      <w:r w:rsidRPr="00C5436C">
        <w:t xml:space="preserve"> uczniom niepełnosprawnym do Ośrodka Rehabilitacyjno – Edukacyjno – Wychowawczego w Zielonkach</w:t>
      </w:r>
      <w:r w:rsidR="00226489" w:rsidRPr="00C5436C">
        <w:t xml:space="preserve"> </w:t>
      </w:r>
      <w:r w:rsidR="00226489" w:rsidRPr="00296034">
        <w:rPr>
          <w:color w:val="auto"/>
        </w:rPr>
        <w:t xml:space="preserve">i </w:t>
      </w:r>
      <w:r w:rsidR="00296034" w:rsidRPr="00296034">
        <w:rPr>
          <w:color w:val="auto"/>
        </w:rPr>
        <w:t xml:space="preserve">1 </w:t>
      </w:r>
      <w:r w:rsidR="00226489" w:rsidRPr="00296034">
        <w:rPr>
          <w:color w:val="auto"/>
        </w:rPr>
        <w:t>uczniowi</w:t>
      </w:r>
      <w:r w:rsidR="00226489" w:rsidRPr="00C5436C">
        <w:t xml:space="preserve"> </w:t>
      </w:r>
      <w:r w:rsidR="00656698" w:rsidRPr="00C5436C">
        <w:t xml:space="preserve">niepełnosprawnemu </w:t>
      </w:r>
      <w:r w:rsidR="00226489" w:rsidRPr="00C5436C">
        <w:t>do Szkoły Podstawowej w P</w:t>
      </w:r>
      <w:r w:rsidR="00A1576B" w:rsidRPr="00C5436C">
        <w:t>a</w:t>
      </w:r>
      <w:r w:rsidR="00C20E70">
        <w:t>włowicach, w roku szkolnym 2020/2021</w:t>
      </w:r>
      <w:r w:rsidRPr="00C5436C">
        <w:t>.</w:t>
      </w:r>
    </w:p>
    <w:p w:rsidR="00376E34" w:rsidRPr="00C5436C" w:rsidRDefault="00376E34" w:rsidP="00C5436C">
      <w:pPr>
        <w:pStyle w:val="Default"/>
      </w:pPr>
    </w:p>
    <w:p w:rsidR="00376E34" w:rsidRPr="00C5436C" w:rsidRDefault="00376E34" w:rsidP="00C5436C">
      <w:pPr>
        <w:pStyle w:val="Default"/>
      </w:pPr>
      <w:r w:rsidRPr="00C5436C">
        <w:t>Przewóz po</w:t>
      </w:r>
      <w:r w:rsidR="00D15583" w:rsidRPr="00C5436C">
        <w:t>jazdem dostosowanym do przewozu</w:t>
      </w:r>
      <w:r w:rsidRPr="00C5436C">
        <w:t xml:space="preserve"> osób niepełnosprawnych, w tym na wózku inwalidzkim. </w:t>
      </w:r>
    </w:p>
    <w:p w:rsidR="00376E34" w:rsidRPr="00C5436C" w:rsidRDefault="00376E34" w:rsidP="00C5436C">
      <w:pPr>
        <w:pStyle w:val="Default"/>
      </w:pPr>
    </w:p>
    <w:p w:rsidR="00376E34" w:rsidRPr="00C5436C" w:rsidRDefault="00376E34" w:rsidP="00C5436C">
      <w:pPr>
        <w:pStyle w:val="Default"/>
        <w:numPr>
          <w:ilvl w:val="0"/>
          <w:numId w:val="3"/>
        </w:numPr>
      </w:pPr>
      <w:r w:rsidRPr="00C5436C">
        <w:t>Liczba przewożonych uczniów</w:t>
      </w:r>
      <w:r w:rsidR="00226489" w:rsidRPr="00C5436C">
        <w:t xml:space="preserve"> do OREW w Zielonkach </w:t>
      </w:r>
      <w:r w:rsidR="00296034">
        <w:t xml:space="preserve"> według miejsca</w:t>
      </w:r>
      <w:r w:rsidRPr="00C5436C">
        <w:t xml:space="preserve"> zamieszkania</w:t>
      </w:r>
      <w:r w:rsidR="00226489" w:rsidRPr="00C5436C">
        <w:t xml:space="preserve"> uczniów</w:t>
      </w:r>
      <w:r w:rsidRPr="00C5436C">
        <w:t>:</w:t>
      </w:r>
    </w:p>
    <w:p w:rsidR="00376E34" w:rsidRPr="00C5436C" w:rsidRDefault="00376E34" w:rsidP="00C5436C">
      <w:pPr>
        <w:pStyle w:val="Default"/>
      </w:pPr>
    </w:p>
    <w:p w:rsidR="00376E34" w:rsidRPr="00C5436C" w:rsidRDefault="00322638" w:rsidP="00C5436C">
      <w:pPr>
        <w:pStyle w:val="Default"/>
      </w:pPr>
      <w:r w:rsidRPr="00C5436C">
        <w:t>Sędziszów – 3</w:t>
      </w:r>
      <w:r w:rsidR="00376E34" w:rsidRPr="00C5436C">
        <w:t xml:space="preserve"> uczniów (zamieszkałych na ulicach: Dworcowa, Jędrzejowska, Marianowsk</w:t>
      </w:r>
      <w:r w:rsidRPr="00C5436C">
        <w:t>a</w:t>
      </w:r>
      <w:r w:rsidR="00376E34" w:rsidRPr="00C5436C">
        <w:t>)</w:t>
      </w:r>
    </w:p>
    <w:p w:rsidR="00376E34" w:rsidRPr="00C5436C" w:rsidRDefault="00376E34" w:rsidP="00C5436C">
      <w:pPr>
        <w:pStyle w:val="Default"/>
      </w:pPr>
      <w:r w:rsidRPr="00C5436C">
        <w:t>Wojciechowice – 1 uczeń</w:t>
      </w:r>
    </w:p>
    <w:p w:rsidR="00376E34" w:rsidRPr="00C5436C" w:rsidRDefault="00376E34" w:rsidP="00C5436C">
      <w:pPr>
        <w:pStyle w:val="Default"/>
      </w:pPr>
      <w:r w:rsidRPr="00C5436C">
        <w:t>Gniewięcin  - 1 uczeń</w:t>
      </w:r>
    </w:p>
    <w:p w:rsidR="00A1576B" w:rsidRPr="00C5436C" w:rsidRDefault="00A1576B" w:rsidP="00C5436C">
      <w:pPr>
        <w:pStyle w:val="Default"/>
      </w:pPr>
    </w:p>
    <w:p w:rsidR="00A1576B" w:rsidRPr="00C5436C" w:rsidRDefault="00A1576B" w:rsidP="00C5436C">
      <w:pPr>
        <w:pStyle w:val="Default"/>
      </w:pPr>
      <w:r w:rsidRPr="00C5436C">
        <w:t>Dowóz na godzinę 8:00, odwóz około godziny 14:00 – 15:00</w:t>
      </w:r>
    </w:p>
    <w:p w:rsidR="00226489" w:rsidRPr="00C5436C" w:rsidRDefault="00226489" w:rsidP="00C5436C">
      <w:pPr>
        <w:pStyle w:val="Default"/>
      </w:pPr>
    </w:p>
    <w:p w:rsidR="00226489" w:rsidRPr="00C5436C" w:rsidRDefault="00226489" w:rsidP="00C5436C">
      <w:pPr>
        <w:pStyle w:val="Default"/>
        <w:numPr>
          <w:ilvl w:val="0"/>
          <w:numId w:val="3"/>
        </w:numPr>
      </w:pPr>
      <w:r w:rsidRPr="00C5436C">
        <w:t>Liczba przewożonych uczniów do SP w Pawłowicach  i miejsce zamieszkania ucznia:</w:t>
      </w:r>
    </w:p>
    <w:p w:rsidR="00226489" w:rsidRPr="00C5436C" w:rsidRDefault="00226489" w:rsidP="00C5436C">
      <w:pPr>
        <w:pStyle w:val="Default"/>
      </w:pPr>
    </w:p>
    <w:p w:rsidR="00226489" w:rsidRPr="00C5436C" w:rsidRDefault="00226489" w:rsidP="00C5436C">
      <w:pPr>
        <w:pStyle w:val="Default"/>
      </w:pPr>
      <w:r w:rsidRPr="00C5436C">
        <w:t>Łowinia – 1 uczeń</w:t>
      </w:r>
    </w:p>
    <w:p w:rsidR="00A1576B" w:rsidRPr="00C5436C" w:rsidRDefault="00A1576B" w:rsidP="00C5436C">
      <w:pPr>
        <w:pStyle w:val="Default"/>
      </w:pPr>
    </w:p>
    <w:p w:rsidR="00A1576B" w:rsidRPr="00C5436C" w:rsidRDefault="00A1576B" w:rsidP="00C5436C">
      <w:pPr>
        <w:pStyle w:val="Default"/>
      </w:pPr>
      <w:r w:rsidRPr="00C5436C">
        <w:t>Dowóz na godzinę 8:00, odwóz około godziny 12:00 – 13:00</w:t>
      </w:r>
    </w:p>
    <w:p w:rsidR="00376E34" w:rsidRPr="00C5436C" w:rsidRDefault="00376E34" w:rsidP="00C5436C">
      <w:pPr>
        <w:pStyle w:val="Default"/>
      </w:pPr>
    </w:p>
    <w:p w:rsidR="00E12643" w:rsidRPr="00C5436C" w:rsidRDefault="006F2CC1" w:rsidP="00C5436C">
      <w:pPr>
        <w:pStyle w:val="Default"/>
        <w:numPr>
          <w:ilvl w:val="0"/>
          <w:numId w:val="5"/>
        </w:numPr>
        <w:rPr>
          <w:b/>
        </w:rPr>
      </w:pPr>
      <w:r w:rsidRPr="00C5436C">
        <w:t xml:space="preserve">termin wykonania zamówienia: </w:t>
      </w:r>
      <w:r w:rsidR="00C20E70">
        <w:rPr>
          <w:b/>
        </w:rPr>
        <w:t>od 01.09.2020</w:t>
      </w:r>
      <w:r w:rsidR="00E12643" w:rsidRPr="00C5436C">
        <w:rPr>
          <w:b/>
        </w:rPr>
        <w:t>r.</w:t>
      </w:r>
      <w:r w:rsidR="00376E34" w:rsidRPr="00C5436C">
        <w:rPr>
          <w:b/>
        </w:rPr>
        <w:t xml:space="preserve"> do </w:t>
      </w:r>
      <w:r w:rsidR="00296034">
        <w:rPr>
          <w:b/>
        </w:rPr>
        <w:t>31.07.2021</w:t>
      </w:r>
      <w:r w:rsidR="00E12643" w:rsidRPr="00C5436C">
        <w:rPr>
          <w:b/>
        </w:rPr>
        <w:t xml:space="preserve">r. –  do OREW </w:t>
      </w:r>
      <w:r w:rsidR="00BD019D">
        <w:rPr>
          <w:b/>
        </w:rPr>
        <w:t xml:space="preserve">                 w </w:t>
      </w:r>
      <w:r w:rsidR="00296034">
        <w:rPr>
          <w:b/>
        </w:rPr>
        <w:t>Zielonkach,  od 01.09.2020 r. do 24</w:t>
      </w:r>
      <w:r w:rsidR="00E12643" w:rsidRPr="00C5436C">
        <w:rPr>
          <w:b/>
        </w:rPr>
        <w:t>.06.20</w:t>
      </w:r>
      <w:r w:rsidR="00296034">
        <w:rPr>
          <w:b/>
        </w:rPr>
        <w:t>21</w:t>
      </w:r>
      <w:r w:rsidR="00E12643" w:rsidRPr="00C5436C">
        <w:rPr>
          <w:b/>
        </w:rPr>
        <w:t>r. – do SP w Pawłowicach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 xml:space="preserve">b) okres gwarancji: </w:t>
      </w:r>
      <w:r w:rsidR="001E79DF" w:rsidRPr="00C5436C">
        <w:t>nie dotyczy</w:t>
      </w:r>
      <w:r w:rsidRPr="00C5436C">
        <w:t xml:space="preserve">, 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 xml:space="preserve">c) warunki płatności: </w:t>
      </w:r>
      <w:r w:rsidR="00794F7D" w:rsidRPr="00C5436C">
        <w:t>po zakończeniu miesiąca, w którym realizowana była usługa , w terminie 14 dni od otrzymania przez Zamawiającego prawidłowo wystawionej faktury, w formie przelewu</w:t>
      </w:r>
      <w:r w:rsidRPr="00C5436C">
        <w:t xml:space="preserve">, 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>d)</w:t>
      </w:r>
      <w:r w:rsidR="00794F7D" w:rsidRPr="00C5436C">
        <w:t xml:space="preserve"> Zamawiający zastrzega sobie prawo zmiany trasy (do 10 km) i zmiany liczby dzieci (do 2) bez zmiany ceny dowozu</w:t>
      </w:r>
      <w:r w:rsidRPr="00C5436C">
        <w:t xml:space="preserve">, </w:t>
      </w:r>
    </w:p>
    <w:p w:rsidR="005D5BAC" w:rsidRPr="00C5436C" w:rsidRDefault="006F2CC1" w:rsidP="00C5436C">
      <w:pPr>
        <w:pStyle w:val="Default"/>
      </w:pPr>
      <w:r w:rsidRPr="00C5436C">
        <w:t xml:space="preserve">                                     </w:t>
      </w:r>
    </w:p>
    <w:p w:rsidR="003D090F" w:rsidRPr="00C5436C" w:rsidRDefault="008F6CBD" w:rsidP="00C5436C">
      <w:pPr>
        <w:pStyle w:val="Default"/>
        <w:ind w:left="713" w:hanging="358"/>
      </w:pPr>
      <w:r w:rsidRPr="00C5436C">
        <w:lastRenderedPageBreak/>
        <w:t xml:space="preserve">            </w:t>
      </w:r>
    </w:p>
    <w:p w:rsidR="006F2CC1" w:rsidRPr="00C5436C" w:rsidRDefault="006F2CC1" w:rsidP="00C5436C">
      <w:pPr>
        <w:pStyle w:val="Default"/>
        <w:rPr>
          <w:b/>
        </w:rPr>
      </w:pPr>
      <w:r w:rsidRPr="00C5436C">
        <w:t>3.</w:t>
      </w:r>
      <w:r w:rsidRPr="00C5436C">
        <w:rPr>
          <w:b/>
        </w:rPr>
        <w:t>KRYTERIA OCENY ORERT: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Oferty oceniane będą według następujących kryteriów:</w:t>
      </w:r>
    </w:p>
    <w:tbl>
      <w:tblPr>
        <w:tblpPr w:leftFromText="141" w:rightFromText="141" w:vertAnchor="text" w:tblpX="1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744"/>
        <w:gridCol w:w="2396"/>
      </w:tblGrid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Czas podstawienia pojazdu zastępczego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Punkty przyznawane za kryterium cena będą liczone według następujących wzorów.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1 -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436C">
        <w:rPr>
          <w:rFonts w:ascii="Times New Roman" w:hAnsi="Times New Roman" w:cs="Times New Roman"/>
          <w:b/>
          <w:sz w:val="24"/>
          <w:szCs w:val="24"/>
        </w:rPr>
        <w:t>C = (Cn : Cb) x 100 x 60%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C - ilość punktów otrzymanych w kryterium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Cn - cena brutto oferty najniższej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Cb - cena brutto oferty badanej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Oferta może uzyskać w kryterium ceny maksymalną ilość 60 punktów (1pkt = 1%).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2 (dodatkowe)  - Czas podstawienia pojazdu zastępczego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W przypadku kryterium nr 2 oferta otrzyma ilość punktów w zależności od zaproponowanego przez Wykonawcę czasu w jakim zostanie podstawiony pojazd zastępczy, w przypadku awarii pojazdu głównego.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Czas podstawienia pojazdu zastępczego</w:t>
            </w:r>
          </w:p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 minutach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możliwa do uzyskania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do 20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od 21 do 40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powyżej 41 min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</w:pPr>
    </w:p>
    <w:p w:rsidR="006F2CC1" w:rsidRPr="00C5436C" w:rsidRDefault="00C5436C" w:rsidP="00C5436C">
      <w:pPr>
        <w:pStyle w:val="Default"/>
        <w:ind w:hanging="358"/>
        <w:rPr>
          <w:b/>
          <w:bCs/>
        </w:rPr>
      </w:pPr>
      <w:r w:rsidRPr="00C5436C">
        <w:rPr>
          <w:b/>
          <w:bCs/>
        </w:rPr>
        <w:t xml:space="preserve">      4</w:t>
      </w:r>
      <w:r w:rsidR="006F2CC1" w:rsidRPr="00C5436C">
        <w:rPr>
          <w:b/>
          <w:bCs/>
        </w:rPr>
        <w:t xml:space="preserve">. TERMIN I  FORMA ZŁOŻENIA OFERTY </w:t>
      </w:r>
    </w:p>
    <w:p w:rsidR="00794F7D" w:rsidRPr="00C5436C" w:rsidRDefault="00794F7D" w:rsidP="00C5436C">
      <w:pPr>
        <w:pStyle w:val="Default"/>
        <w:ind w:hanging="358"/>
      </w:pPr>
    </w:p>
    <w:p w:rsidR="006F2CC1" w:rsidRPr="00C5436C" w:rsidRDefault="006F2CC1" w:rsidP="00C5436C">
      <w:pPr>
        <w:pStyle w:val="Default"/>
        <w:ind w:left="357"/>
      </w:pPr>
      <w:r w:rsidRPr="00C5436C">
        <w:t xml:space="preserve">Ofertę na Formularzu należy złożyć w terminie </w:t>
      </w:r>
      <w:r w:rsidRPr="00C5436C">
        <w:rPr>
          <w:b/>
        </w:rPr>
        <w:t xml:space="preserve">do </w:t>
      </w:r>
      <w:r w:rsidRPr="00C5436C">
        <w:rPr>
          <w:b/>
          <w:color w:val="auto"/>
        </w:rPr>
        <w:t>dnia</w:t>
      </w:r>
      <w:r w:rsidR="00296034">
        <w:rPr>
          <w:b/>
          <w:color w:val="auto"/>
        </w:rPr>
        <w:t xml:space="preserve"> 20.08.2020</w:t>
      </w:r>
      <w:r w:rsidR="005D5BAC" w:rsidRPr="00C5436C">
        <w:rPr>
          <w:b/>
          <w:color w:val="auto"/>
        </w:rPr>
        <w:t xml:space="preserve"> roku</w:t>
      </w:r>
      <w:r w:rsidR="00BD019D">
        <w:rPr>
          <w:b/>
        </w:rPr>
        <w:t xml:space="preserve"> do godz. </w:t>
      </w:r>
      <w:r w:rsidR="00656698" w:rsidRPr="00C5436C">
        <w:rPr>
          <w:b/>
        </w:rPr>
        <w:t>10</w:t>
      </w:r>
      <w:r w:rsidR="00953FF5" w:rsidRPr="00C5436C">
        <w:rPr>
          <w:b/>
        </w:rPr>
        <w:t>:00</w:t>
      </w:r>
      <w:r w:rsidR="00953FF5" w:rsidRPr="00C5436C">
        <w:t xml:space="preserve">                  </w:t>
      </w:r>
      <w:r w:rsidRPr="00C5436C">
        <w:t xml:space="preserve"> w formie: </w:t>
      </w:r>
    </w:p>
    <w:p w:rsidR="006F2CC1" w:rsidRPr="00C5436C" w:rsidRDefault="006F2CC1" w:rsidP="00C5436C">
      <w:pPr>
        <w:pStyle w:val="Default"/>
        <w:ind w:left="360"/>
      </w:pPr>
      <w:r w:rsidRPr="00C5436C">
        <w:t>• pisemnej (osobiście, listownie) na adres:</w:t>
      </w:r>
      <w:r w:rsidR="00953FF5" w:rsidRPr="00C5436C">
        <w:t xml:space="preserve"> Gmina Sędziszów , ul. Dworcowa 20, 28-340 Sędziszów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faxem na numer:</w:t>
      </w:r>
      <w:r w:rsidR="00953FF5" w:rsidRPr="00C5436C">
        <w:t xml:space="preserve"> (41) 3811137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w wersji elektronicznej na e-mail:</w:t>
      </w:r>
      <w:r w:rsidR="00953FF5" w:rsidRPr="00C5436C">
        <w:t xml:space="preserve"> </w:t>
      </w:r>
      <w:r w:rsidR="003D090F" w:rsidRPr="00C5436C">
        <w:t>um@sedziszow.pl</w:t>
      </w:r>
      <w:r w:rsidRPr="00C5436C">
        <w:t xml:space="preserve">, </w:t>
      </w:r>
    </w:p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  <w:ind w:left="360"/>
      </w:pPr>
    </w:p>
    <w:p w:rsidR="006F2CC1" w:rsidRPr="005F34B1" w:rsidRDefault="006F2CC1" w:rsidP="006F2CC1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 – oferent zwraca do zamawi</w:t>
      </w:r>
      <w:r w:rsidR="00044C06">
        <w:rPr>
          <w:b/>
          <w:i/>
          <w:sz w:val="22"/>
          <w:szCs w:val="22"/>
        </w:rPr>
        <w:t xml:space="preserve">ającego formularz kompletny 1, </w:t>
      </w:r>
      <w:r w:rsidRPr="005F34B1">
        <w:rPr>
          <w:b/>
          <w:i/>
          <w:sz w:val="22"/>
          <w:szCs w:val="22"/>
        </w:rPr>
        <w:t xml:space="preserve">2 </w:t>
      </w:r>
      <w:r w:rsidR="00044C06">
        <w:rPr>
          <w:b/>
          <w:i/>
          <w:sz w:val="22"/>
          <w:szCs w:val="22"/>
        </w:rPr>
        <w:t xml:space="preserve">i 3 </w:t>
      </w:r>
      <w:r w:rsidRPr="005F34B1">
        <w:rPr>
          <w:b/>
          <w:i/>
          <w:sz w:val="22"/>
          <w:szCs w:val="22"/>
        </w:rPr>
        <w:t>stronę)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</w:t>
      </w:r>
      <w:r w:rsidR="00541C81">
        <w:rPr>
          <w:sz w:val="22"/>
          <w:szCs w:val="22"/>
        </w:rPr>
        <w:t>&gt;&gt;&gt;&gt;&gt;&gt;&gt;&gt;&gt;&gt;&gt;&gt;&gt;&gt;&gt;&gt;&gt;&gt;&gt;&gt;&gt;&gt;&gt;&gt;&gt;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– STR. 2.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3D090F" w:rsidRDefault="006F2CC1" w:rsidP="003D090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3D090F">
        <w:rPr>
          <w:sz w:val="22"/>
          <w:szCs w:val="22"/>
        </w:rPr>
        <w:t xml:space="preserve">zadania pod nazwą: </w:t>
      </w:r>
      <w:r w:rsidR="003D090F" w:rsidRPr="00376E34">
        <w:rPr>
          <w:sz w:val="22"/>
          <w:szCs w:val="22"/>
        </w:rPr>
        <w:t xml:space="preserve">Przewóz (tj. dowóz i </w:t>
      </w:r>
      <w:r w:rsidR="000705A9">
        <w:rPr>
          <w:sz w:val="22"/>
          <w:szCs w:val="22"/>
        </w:rPr>
        <w:t>odwóz) oraz zapewnienie opieki 5</w:t>
      </w:r>
      <w:r w:rsidR="003D090F" w:rsidRPr="00376E34">
        <w:rPr>
          <w:sz w:val="22"/>
          <w:szCs w:val="22"/>
        </w:rPr>
        <w:t xml:space="preserve"> uczniom niepełnosprawnym do Ośrodka Rehabilitacyjno – Edukacyjno – Wychowawczego w Zielonkach</w:t>
      </w:r>
      <w:r w:rsidR="003D090F">
        <w:rPr>
          <w:sz w:val="22"/>
          <w:szCs w:val="22"/>
        </w:rPr>
        <w:t xml:space="preserve"> i jednemu uczniowi niepełnosprawnemu do Szkoły Podstawowej w P</w:t>
      </w:r>
      <w:r w:rsidR="000705A9">
        <w:rPr>
          <w:sz w:val="22"/>
          <w:szCs w:val="22"/>
        </w:rPr>
        <w:t>awłowicach, w roku szkolnym 2020/2021</w:t>
      </w:r>
      <w:r w:rsidR="003D090F">
        <w:rPr>
          <w:sz w:val="22"/>
          <w:szCs w:val="22"/>
        </w:rPr>
        <w:t>”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6F2CC1" w:rsidRPr="00282D9F" w:rsidRDefault="006F2CC1" w:rsidP="006F2CC1">
      <w:pPr>
        <w:pStyle w:val="Default"/>
        <w:rPr>
          <w:b/>
          <w:i/>
          <w:sz w:val="22"/>
          <w:szCs w:val="22"/>
        </w:rPr>
      </w:pPr>
    </w:p>
    <w:p w:rsidR="006F2CC1" w:rsidRDefault="006F2CC1" w:rsidP="003D090F">
      <w:pPr>
        <w:pStyle w:val="Defaul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3D090F" w:rsidRDefault="003D090F" w:rsidP="003D090F">
      <w:pPr>
        <w:pStyle w:val="Default"/>
        <w:spacing w:line="276" w:lineRule="auto"/>
        <w:ind w:left="317"/>
        <w:rPr>
          <w:sz w:val="22"/>
          <w:szCs w:val="22"/>
        </w:rPr>
      </w:pPr>
    </w:p>
    <w:p w:rsidR="00CF675E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</w:t>
      </w:r>
      <w:r w:rsidR="00CF675E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 </w:t>
      </w:r>
      <w:r w:rsidR="00CF675E">
        <w:rPr>
          <w:sz w:val="22"/>
          <w:szCs w:val="22"/>
        </w:rPr>
        <w:t>, adres e-maila, nr. telefonu</w:t>
      </w:r>
    </w:p>
    <w:p w:rsidR="008F6CBD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      NIP: 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               NR RACHUNKU BANKOWEGO: </w:t>
      </w:r>
    </w:p>
    <w:p w:rsidR="008F6CBD" w:rsidRPr="00C5436C" w:rsidRDefault="008F6CBD" w:rsidP="00D15583">
      <w:pPr>
        <w:pStyle w:val="Default"/>
        <w:spacing w:line="276" w:lineRule="auto"/>
        <w:ind w:left="357"/>
        <w:rPr>
          <w:sz w:val="16"/>
          <w:szCs w:val="16"/>
        </w:rPr>
      </w:pPr>
    </w:p>
    <w:p w:rsidR="006F2CC1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 </w:t>
      </w:r>
    </w:p>
    <w:p w:rsidR="006F2CC1" w:rsidRDefault="006F2CC1" w:rsidP="006F2CC1">
      <w:pPr>
        <w:pStyle w:val="Default"/>
        <w:ind w:left="357"/>
        <w:rPr>
          <w:sz w:val="22"/>
          <w:szCs w:val="22"/>
        </w:rPr>
      </w:pPr>
    </w:p>
    <w:p w:rsidR="006F2CC1" w:rsidRDefault="006F2CC1" w:rsidP="006F2CC1">
      <w:pPr>
        <w:pStyle w:val="Default"/>
        <w:ind w:left="357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Oferuję wykonanie przedmiotu zamówienia za: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</w:t>
      </w:r>
      <w:r w:rsidR="00D15583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 zł </w:t>
      </w:r>
    </w:p>
    <w:p w:rsidR="006F2CC1" w:rsidRDefault="006F2CC1" w:rsidP="006F2CC1">
      <w:pPr>
        <w:pStyle w:val="Default"/>
        <w:ind w:left="713"/>
        <w:rPr>
          <w:sz w:val="22"/>
          <w:szCs w:val="22"/>
        </w:rPr>
      </w:pPr>
    </w:p>
    <w:p w:rsidR="006F2CC1" w:rsidRDefault="008F6CBD" w:rsidP="006F2CC1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Uwaga: cena dotyczy całego okresu realizacji zadania tj. za 11 miesięcy</w:t>
      </w:r>
      <w:r w:rsidR="000705A9">
        <w:rPr>
          <w:sz w:val="22"/>
          <w:szCs w:val="22"/>
        </w:rPr>
        <w:t>, przy czym płatności będą dokonywane miesięcznie.</w:t>
      </w:r>
    </w:p>
    <w:p w:rsidR="008F6CBD" w:rsidRDefault="008F6CBD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Kryteria dodatkowe – tj. czas podstawienia autobusu zastępczego:</w:t>
      </w: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Liczba minut - ………………………………</w:t>
      </w: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</w:p>
    <w:p w:rsidR="006F2CC1" w:rsidRDefault="006F2CC1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15583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>3. Załącznikami do niniejszego formularza oferty stanowiącymi integralną część oferty są:</w:t>
      </w:r>
    </w:p>
    <w:p w:rsidR="006F2CC1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1) 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.............................</w:t>
      </w:r>
    </w:p>
    <w:p w:rsidR="00A6598C" w:rsidRDefault="00A6598C" w:rsidP="006F2CC1">
      <w:pPr>
        <w:pStyle w:val="Default"/>
        <w:rPr>
          <w:sz w:val="22"/>
          <w:szCs w:val="22"/>
        </w:rPr>
      </w:pPr>
    </w:p>
    <w:p w:rsidR="00A6598C" w:rsidRDefault="00A6598C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6F2CC1" w:rsidRDefault="006F2CC1" w:rsidP="006F2CC1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D15583">
        <w:rPr>
          <w:sz w:val="22"/>
          <w:szCs w:val="22"/>
        </w:rPr>
        <w:t>............................</w:t>
      </w:r>
    </w:p>
    <w:p w:rsidR="006F2CC1" w:rsidRDefault="006F2CC1" w:rsidP="006F2CC1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6F2CC1" w:rsidRDefault="00D15583" w:rsidP="006F2CC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6F2CC1">
        <w:rPr>
          <w:sz w:val="20"/>
          <w:szCs w:val="20"/>
        </w:rPr>
        <w:t xml:space="preserve">(pieczęć) </w:t>
      </w:r>
    </w:p>
    <w:p w:rsidR="00306F15" w:rsidRPr="00306F15" w:rsidRDefault="006F2CC1" w:rsidP="00306F15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4A0042" w:rsidRPr="00CD6696" w:rsidRDefault="006F2CC1" w:rsidP="00CD6696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D15583">
        <w:rPr>
          <w:i/>
          <w:sz w:val="20"/>
          <w:szCs w:val="20"/>
        </w:rPr>
        <w:t>wypełnić jeżeli są przewidziane lub pominąć.</w:t>
      </w:r>
      <w:r w:rsidR="00BD019D">
        <w:rPr>
          <w:i/>
          <w:sz w:val="20"/>
          <w:szCs w:val="20"/>
        </w:rPr>
        <w:t xml:space="preserve"> </w:t>
      </w:r>
    </w:p>
    <w:sectPr w:rsidR="004A0042" w:rsidRPr="00CD6696" w:rsidSect="00306F15">
      <w:footerReference w:type="default" r:id="rId7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65" w:rsidRDefault="00521265" w:rsidP="00044C06">
      <w:pPr>
        <w:spacing w:after="0" w:line="240" w:lineRule="auto"/>
      </w:pPr>
      <w:r>
        <w:separator/>
      </w:r>
    </w:p>
  </w:endnote>
  <w:endnote w:type="continuationSeparator" w:id="0">
    <w:p w:rsidR="00521265" w:rsidRDefault="00521265" w:rsidP="000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07469"/>
      <w:docPartObj>
        <w:docPartGallery w:val="Page Numbers (Bottom of Page)"/>
        <w:docPartUnique/>
      </w:docPartObj>
    </w:sdtPr>
    <w:sdtEndPr/>
    <w:sdtContent>
      <w:p w:rsidR="00044C06" w:rsidRDefault="005753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40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C06" w:rsidRDefault="00044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65" w:rsidRDefault="00521265" w:rsidP="00044C06">
      <w:pPr>
        <w:spacing w:after="0" w:line="240" w:lineRule="auto"/>
      </w:pPr>
      <w:r>
        <w:separator/>
      </w:r>
    </w:p>
  </w:footnote>
  <w:footnote w:type="continuationSeparator" w:id="0">
    <w:p w:rsidR="00521265" w:rsidRDefault="00521265" w:rsidP="000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176372B5"/>
    <w:multiLevelType w:val="hybridMultilevel"/>
    <w:tmpl w:val="D472D794"/>
    <w:lvl w:ilvl="0" w:tplc="516E3FC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4C570C"/>
    <w:multiLevelType w:val="hybridMultilevel"/>
    <w:tmpl w:val="7390C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69B2"/>
    <w:multiLevelType w:val="hybridMultilevel"/>
    <w:tmpl w:val="C582B926"/>
    <w:lvl w:ilvl="0" w:tplc="366673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48F159C"/>
    <w:multiLevelType w:val="hybridMultilevel"/>
    <w:tmpl w:val="0EE26F2A"/>
    <w:lvl w:ilvl="0" w:tplc="84A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2"/>
      </w:rPr>
    </w:lvl>
    <w:lvl w:ilvl="1" w:tplc="BC848B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1"/>
    <w:rsid w:val="00044C06"/>
    <w:rsid w:val="000705A9"/>
    <w:rsid w:val="001E79DF"/>
    <w:rsid w:val="00226489"/>
    <w:rsid w:val="00296034"/>
    <w:rsid w:val="00306F15"/>
    <w:rsid w:val="00322638"/>
    <w:rsid w:val="00351233"/>
    <w:rsid w:val="00376E34"/>
    <w:rsid w:val="003D090F"/>
    <w:rsid w:val="004A0042"/>
    <w:rsid w:val="00521265"/>
    <w:rsid w:val="00541C81"/>
    <w:rsid w:val="005753E6"/>
    <w:rsid w:val="005D3541"/>
    <w:rsid w:val="005D5BAC"/>
    <w:rsid w:val="005F7FE2"/>
    <w:rsid w:val="006404BF"/>
    <w:rsid w:val="00656698"/>
    <w:rsid w:val="006F11E9"/>
    <w:rsid w:val="006F2CC1"/>
    <w:rsid w:val="007070BC"/>
    <w:rsid w:val="0071102C"/>
    <w:rsid w:val="00794F7D"/>
    <w:rsid w:val="00803BE5"/>
    <w:rsid w:val="008337DD"/>
    <w:rsid w:val="00840CE6"/>
    <w:rsid w:val="00867B41"/>
    <w:rsid w:val="008F6CBD"/>
    <w:rsid w:val="00920BBF"/>
    <w:rsid w:val="0094716F"/>
    <w:rsid w:val="00953A3C"/>
    <w:rsid w:val="00953FF5"/>
    <w:rsid w:val="0096431D"/>
    <w:rsid w:val="00A1576B"/>
    <w:rsid w:val="00A6598C"/>
    <w:rsid w:val="00BD019D"/>
    <w:rsid w:val="00C20E70"/>
    <w:rsid w:val="00C5436C"/>
    <w:rsid w:val="00CD6696"/>
    <w:rsid w:val="00CF675E"/>
    <w:rsid w:val="00D15583"/>
    <w:rsid w:val="00E0534D"/>
    <w:rsid w:val="00E12643"/>
    <w:rsid w:val="00E1276A"/>
    <w:rsid w:val="00EA4C6E"/>
    <w:rsid w:val="00EB03CA"/>
    <w:rsid w:val="00EF3B35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53A3-44AC-4526-8EFF-2B17ACE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C06"/>
  </w:style>
  <w:style w:type="paragraph" w:styleId="Stopka">
    <w:name w:val="footer"/>
    <w:basedOn w:val="Normalny"/>
    <w:link w:val="Stopka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Jędrzejczyk-Różycka</dc:creator>
  <cp:lastModifiedBy>Marta Jędrzejczyk-Różycka</cp:lastModifiedBy>
  <cp:revision>2</cp:revision>
  <dcterms:created xsi:type="dcterms:W3CDTF">2020-08-14T13:11:00Z</dcterms:created>
  <dcterms:modified xsi:type="dcterms:W3CDTF">2020-08-14T13:11:00Z</dcterms:modified>
</cp:coreProperties>
</file>