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575A55">
        <w:rPr>
          <w:sz w:val="22"/>
          <w:szCs w:val="22"/>
        </w:rPr>
        <w:t>2</w:t>
      </w:r>
      <w:r w:rsidR="00CB1B1E">
        <w:rPr>
          <w:sz w:val="22"/>
          <w:szCs w:val="22"/>
        </w:rPr>
        <w:t>.0</w:t>
      </w:r>
      <w:r w:rsidR="000D25F1">
        <w:rPr>
          <w:sz w:val="22"/>
          <w:szCs w:val="22"/>
        </w:rPr>
        <w:t>6</w:t>
      </w:r>
      <w:r w:rsidR="00CB1B1E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>BRI.IR1.271.</w:t>
      </w:r>
      <w:r w:rsidR="00575A55">
        <w:rPr>
          <w:sz w:val="22"/>
          <w:szCs w:val="22"/>
        </w:rPr>
        <w:t>3</w:t>
      </w:r>
      <w:r w:rsidR="00CB1B1E">
        <w:rPr>
          <w:sz w:val="22"/>
          <w:szCs w:val="22"/>
        </w:rPr>
        <w:t>.</w:t>
      </w:r>
      <w:r w:rsidR="000D25F1">
        <w:rPr>
          <w:sz w:val="22"/>
          <w:szCs w:val="22"/>
        </w:rPr>
        <w:t>2.</w:t>
      </w:r>
      <w:r w:rsidR="00CB1B1E">
        <w:rPr>
          <w:sz w:val="22"/>
          <w:szCs w:val="22"/>
        </w:rPr>
        <w:t xml:space="preserve">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75A55" w:rsidRDefault="00575A55" w:rsidP="00282D9F">
      <w:pPr>
        <w:pStyle w:val="Default"/>
        <w:jc w:val="center"/>
        <w:rPr>
          <w:b/>
          <w:sz w:val="22"/>
          <w:szCs w:val="22"/>
        </w:rPr>
      </w:pPr>
      <w:r w:rsidRPr="00575A55">
        <w:rPr>
          <w:b/>
          <w:sz w:val="22"/>
          <w:szCs w:val="22"/>
        </w:rPr>
        <w:t>Remont schodów do świetlicy wiejskiej w Łowini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0D25F1">
        <w:rPr>
          <w:sz w:val="22"/>
          <w:szCs w:val="22"/>
        </w:rPr>
        <w:t>31</w:t>
      </w:r>
      <w:r w:rsidR="00CB1B1E">
        <w:rPr>
          <w:sz w:val="22"/>
          <w:szCs w:val="22"/>
        </w:rPr>
        <w:t>.0</w:t>
      </w:r>
      <w:r w:rsidR="00EC0D0D">
        <w:rPr>
          <w:sz w:val="22"/>
          <w:szCs w:val="22"/>
        </w:rPr>
        <w:t>7</w:t>
      </w:r>
      <w:r w:rsidR="00CB1B1E">
        <w:rPr>
          <w:sz w:val="22"/>
          <w:szCs w:val="22"/>
        </w:rPr>
        <w:t>.2020r.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0D25F1">
        <w:rPr>
          <w:sz w:val="22"/>
          <w:szCs w:val="22"/>
        </w:rPr>
        <w:t>10</w:t>
      </w:r>
      <w:r w:rsidR="00586A2E">
        <w:rPr>
          <w:sz w:val="22"/>
          <w:szCs w:val="22"/>
        </w:rPr>
        <w:t>.0</w:t>
      </w:r>
      <w:r w:rsidR="000D25F1">
        <w:rPr>
          <w:sz w:val="22"/>
          <w:szCs w:val="22"/>
        </w:rPr>
        <w:t>6</w:t>
      </w:r>
      <w:bookmarkStart w:id="0" w:name="_GoBack"/>
      <w:bookmarkEnd w:id="0"/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75A55" w:rsidRDefault="00575A55" w:rsidP="005325D9">
      <w:pPr>
        <w:pStyle w:val="Default"/>
        <w:jc w:val="center"/>
        <w:rPr>
          <w:b/>
          <w:sz w:val="22"/>
          <w:szCs w:val="22"/>
        </w:rPr>
      </w:pPr>
      <w:r w:rsidRPr="00575A55">
        <w:rPr>
          <w:b/>
          <w:sz w:val="22"/>
          <w:szCs w:val="22"/>
        </w:rPr>
        <w:t>Remont schodów do świetlicy wiejskiej w Łowini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25F1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A55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DD6592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3EEB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8</cp:revision>
  <cp:lastPrinted>2020-06-02T06:57:00Z</cp:lastPrinted>
  <dcterms:created xsi:type="dcterms:W3CDTF">2020-05-07T13:12:00Z</dcterms:created>
  <dcterms:modified xsi:type="dcterms:W3CDTF">2020-06-02T07:08:00Z</dcterms:modified>
</cp:coreProperties>
</file>