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565E99">
        <w:rPr>
          <w:sz w:val="22"/>
          <w:szCs w:val="22"/>
        </w:rPr>
        <w:t>3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565E99">
        <w:rPr>
          <w:sz w:val="22"/>
          <w:szCs w:val="22"/>
        </w:rPr>
        <w:t>9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1</w:t>
      </w:r>
      <w:r w:rsidR="00565E99">
        <w:rPr>
          <w:sz w:val="22"/>
          <w:szCs w:val="22"/>
        </w:rPr>
        <w:t>4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565E99" w:rsidRDefault="00565E99" w:rsidP="00282D9F">
      <w:pPr>
        <w:pStyle w:val="Default"/>
        <w:jc w:val="center"/>
        <w:rPr>
          <w:b/>
          <w:i/>
          <w:sz w:val="22"/>
          <w:szCs w:val="22"/>
        </w:rPr>
      </w:pPr>
      <w:r w:rsidRPr="00565E99">
        <w:rPr>
          <w:b/>
          <w:i/>
          <w:sz w:val="22"/>
          <w:szCs w:val="22"/>
        </w:rPr>
        <w:t>MALOWANIE ELEWACJI ŚWIETLICY WIEJSKIEJ W JEŻOWIE</w:t>
      </w:r>
    </w:p>
    <w:p w:rsidR="00565E99" w:rsidRDefault="00565E99" w:rsidP="00282D9F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CC6BA8" w:rsidRPr="00CC6BA8" w:rsidRDefault="00517DEC" w:rsidP="00476794">
      <w:pPr>
        <w:pStyle w:val="Default"/>
        <w:numPr>
          <w:ilvl w:val="0"/>
          <w:numId w:val="14"/>
        </w:numPr>
        <w:ind w:left="720"/>
        <w:rPr>
          <w:sz w:val="22"/>
          <w:szCs w:val="22"/>
        </w:rPr>
      </w:pPr>
      <w:r w:rsidRPr="00CC6BA8">
        <w:rPr>
          <w:sz w:val="22"/>
          <w:szCs w:val="22"/>
        </w:rPr>
        <w:t>termin wykonania zamówienia</w:t>
      </w:r>
      <w:r w:rsidR="00126A88" w:rsidRPr="00CC6BA8">
        <w:rPr>
          <w:sz w:val="22"/>
          <w:szCs w:val="22"/>
        </w:rPr>
        <w:tab/>
      </w:r>
      <w:r w:rsidRPr="00CC6BA8">
        <w:rPr>
          <w:sz w:val="22"/>
          <w:szCs w:val="22"/>
        </w:rPr>
        <w:t xml:space="preserve"> </w:t>
      </w:r>
      <w:r w:rsidR="009F39DF" w:rsidRPr="00CC6BA8">
        <w:rPr>
          <w:sz w:val="22"/>
          <w:szCs w:val="22"/>
        </w:rPr>
        <w:tab/>
      </w:r>
      <w:r w:rsidR="00565E99">
        <w:rPr>
          <w:b/>
          <w:sz w:val="22"/>
          <w:szCs w:val="22"/>
        </w:rPr>
        <w:t>30</w:t>
      </w:r>
      <w:r w:rsidR="009E08C8" w:rsidRPr="00CC6BA8">
        <w:rPr>
          <w:b/>
          <w:sz w:val="22"/>
          <w:szCs w:val="22"/>
        </w:rPr>
        <w:t xml:space="preserve"> dni od podpisania umowy</w:t>
      </w:r>
      <w:r w:rsidR="00565E99">
        <w:rPr>
          <w:b/>
          <w:sz w:val="22"/>
          <w:szCs w:val="22"/>
        </w:rPr>
        <w:t xml:space="preserve"> / zlecenia</w:t>
      </w:r>
    </w:p>
    <w:p w:rsidR="00517DEC" w:rsidRPr="00CC6BA8" w:rsidRDefault="00517DEC" w:rsidP="00CC6BA8">
      <w:pPr>
        <w:pStyle w:val="Default"/>
        <w:numPr>
          <w:ilvl w:val="0"/>
          <w:numId w:val="14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565E99">
        <w:rPr>
          <w:b/>
          <w:sz w:val="22"/>
          <w:szCs w:val="22"/>
        </w:rPr>
        <w:t>24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E528AE">
        <w:rPr>
          <w:b/>
          <w:sz w:val="22"/>
          <w:szCs w:val="22"/>
        </w:rPr>
        <w:t>14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565E99" w:rsidRPr="00565E99">
        <w:rPr>
          <w:b/>
          <w:sz w:val="22"/>
          <w:szCs w:val="22"/>
        </w:rPr>
        <w:t>koszty rusztowań, zabezpieczenia folią okien i bruku</w:t>
      </w:r>
    </w:p>
    <w:p w:rsidR="007755F2" w:rsidRDefault="009F39DF" w:rsidP="00CC6BA8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0427DD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3E7C9D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565E99">
        <w:rPr>
          <w:b/>
          <w:i/>
          <w:sz w:val="22"/>
          <w:szCs w:val="22"/>
        </w:rPr>
        <w:t>9</w:t>
      </w:r>
      <w:r w:rsidRPr="00F8522E">
        <w:rPr>
          <w:b/>
          <w:i/>
          <w:sz w:val="22"/>
          <w:szCs w:val="22"/>
        </w:rPr>
        <w:t>.0</w:t>
      </w:r>
      <w:r w:rsidR="003E7C9D">
        <w:rPr>
          <w:b/>
          <w:i/>
          <w:sz w:val="22"/>
          <w:szCs w:val="22"/>
        </w:rPr>
        <w:t>9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65E99" w:rsidRDefault="00565E99" w:rsidP="0066042E">
      <w:pPr>
        <w:pStyle w:val="Default"/>
        <w:ind w:left="360"/>
        <w:rPr>
          <w:b/>
          <w:bCs/>
          <w:sz w:val="22"/>
          <w:szCs w:val="22"/>
        </w:rPr>
      </w:pPr>
      <w:bookmarkStart w:id="0" w:name="_GoBack"/>
      <w:bookmarkEnd w:id="0"/>
    </w:p>
    <w:p w:rsidR="00565E99" w:rsidRDefault="00565E99" w:rsidP="0066042E">
      <w:pPr>
        <w:pStyle w:val="Default"/>
        <w:ind w:left="360"/>
        <w:rPr>
          <w:b/>
          <w:bCs/>
          <w:sz w:val="22"/>
          <w:szCs w:val="22"/>
        </w:rPr>
      </w:pPr>
    </w:p>
    <w:p w:rsidR="00565E99" w:rsidRDefault="00565E99" w:rsidP="0066042E">
      <w:pPr>
        <w:pStyle w:val="Default"/>
        <w:ind w:left="360"/>
        <w:rPr>
          <w:b/>
          <w:bCs/>
          <w:sz w:val="22"/>
          <w:szCs w:val="22"/>
        </w:rPr>
      </w:pPr>
    </w:p>
    <w:p w:rsidR="00565E99" w:rsidRDefault="00565E99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565E99" w:rsidRDefault="00565E99" w:rsidP="00565E99">
      <w:pPr>
        <w:pStyle w:val="Default"/>
        <w:jc w:val="center"/>
        <w:rPr>
          <w:b/>
          <w:i/>
          <w:sz w:val="22"/>
          <w:szCs w:val="22"/>
        </w:rPr>
      </w:pPr>
      <w:r w:rsidRPr="00565E99">
        <w:rPr>
          <w:b/>
          <w:i/>
          <w:sz w:val="22"/>
          <w:szCs w:val="22"/>
        </w:rPr>
        <w:t>MALOWANIE ELEWACJI ŚWIETLICY WIEJSKIEJ W JEŻOWIE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999"/>
    <w:rsid w:val="000012F2"/>
    <w:rsid w:val="00005148"/>
    <w:rsid w:val="00030922"/>
    <w:rsid w:val="000427DD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3E5DAD"/>
    <w:rsid w:val="003E7C9D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65E99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56B01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C6BA8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528AE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C1AB9-07F3-448B-B901-39DF5E89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17</cp:revision>
  <cp:lastPrinted>2019-01-21T11:21:00Z</cp:lastPrinted>
  <dcterms:created xsi:type="dcterms:W3CDTF">2018-11-26T08:06:00Z</dcterms:created>
  <dcterms:modified xsi:type="dcterms:W3CDTF">2019-09-03T12:40:00Z</dcterms:modified>
</cp:coreProperties>
</file>